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5560A" w14:textId="77777777" w:rsidR="005D4502" w:rsidRPr="00D56631" w:rsidRDefault="005D4502" w:rsidP="005D4502">
      <w:pPr>
        <w:rPr>
          <w:b/>
          <w:bCs/>
          <w:color w:val="365F91" w:themeColor="accent1" w:themeShade="BF"/>
          <w:sz w:val="44"/>
          <w:szCs w:val="44"/>
          <w:lang w:val="en-NZ"/>
        </w:rPr>
      </w:pPr>
      <w:r w:rsidRPr="00D56631">
        <w:rPr>
          <w:b/>
          <w:bCs/>
          <w:color w:val="365F91" w:themeColor="accent1" w:themeShade="BF"/>
          <w:sz w:val="44"/>
          <w:szCs w:val="44"/>
          <w:lang w:val="en-NZ"/>
        </w:rPr>
        <w:t>[Date]</w:t>
      </w:r>
    </w:p>
    <w:p w14:paraId="466EC495" w14:textId="6A7D87B6" w:rsidR="002F6293" w:rsidRDefault="002F6293" w:rsidP="004F494D">
      <w:pPr>
        <w:pStyle w:val="Title"/>
        <w:rPr>
          <w:lang w:val="en-NZ"/>
        </w:rPr>
      </w:pPr>
    </w:p>
    <w:p w14:paraId="704E1C17" w14:textId="77777777" w:rsidR="00CA4A96" w:rsidRDefault="00CA4A96" w:rsidP="002F6293">
      <w:pPr>
        <w:pStyle w:val="Title"/>
      </w:pPr>
    </w:p>
    <w:p w14:paraId="6A8CAF59" w14:textId="4940A66E" w:rsidR="00361EA0" w:rsidRPr="00CA4A96" w:rsidRDefault="00A169EE" w:rsidP="00686575">
      <w:pPr>
        <w:pStyle w:val="Title"/>
        <w:jc w:val="left"/>
      </w:pPr>
      <w:r>
        <w:t>Writing</w:t>
      </w:r>
      <w:r w:rsidR="004C1A2B">
        <w:t xml:space="preserve"> </w:t>
      </w:r>
      <w:r w:rsidR="0023272D" w:rsidRPr="00CA4A96">
        <w:t>S</w:t>
      </w:r>
      <w:r w:rsidR="00F07BE9" w:rsidRPr="00CA4A96">
        <w:t xml:space="preserve">tyle </w:t>
      </w:r>
      <w:r w:rsidR="0023272D" w:rsidRPr="00CA4A96">
        <w:t>G</w:t>
      </w:r>
      <w:r w:rsidR="00F07BE9" w:rsidRPr="00CA4A96">
        <w:t>uide</w:t>
      </w:r>
      <w:r w:rsidR="00F4549D" w:rsidRPr="00CA4A96">
        <w:t xml:space="preserve"> </w:t>
      </w:r>
    </w:p>
    <w:p w14:paraId="4407176A" w14:textId="0608AB65" w:rsidR="002F6293" w:rsidRDefault="002F6293" w:rsidP="00686575">
      <w:pPr>
        <w:rPr>
          <w:lang w:val="en-NZ"/>
        </w:rPr>
      </w:pPr>
    </w:p>
    <w:p w14:paraId="15A3F77E" w14:textId="14DBF00C" w:rsidR="001E3A76" w:rsidRPr="00066808" w:rsidRDefault="00AD2456" w:rsidP="00686575">
      <w:pPr>
        <w:rPr>
          <w:b/>
          <w:bCs/>
          <w:color w:val="365F91" w:themeColor="accent1" w:themeShade="BF"/>
          <w:sz w:val="44"/>
          <w:szCs w:val="44"/>
          <w:lang w:val="en-NZ"/>
        </w:rPr>
      </w:pPr>
      <w:r>
        <w:rPr>
          <w:b/>
          <w:bCs/>
          <w:color w:val="365F91" w:themeColor="accent1" w:themeShade="BF"/>
          <w:sz w:val="44"/>
          <w:szCs w:val="44"/>
          <w:lang w:val="en-NZ"/>
        </w:rPr>
        <w:t>[</w:t>
      </w:r>
      <w:r w:rsidR="001E3A76" w:rsidRPr="00066808">
        <w:rPr>
          <w:b/>
          <w:bCs/>
          <w:color w:val="365F91" w:themeColor="accent1" w:themeShade="BF"/>
          <w:sz w:val="44"/>
          <w:szCs w:val="44"/>
          <w:lang w:val="en-NZ"/>
        </w:rPr>
        <w:t>Organisation name</w:t>
      </w:r>
      <w:r>
        <w:rPr>
          <w:b/>
          <w:bCs/>
          <w:color w:val="365F91" w:themeColor="accent1" w:themeShade="BF"/>
          <w:sz w:val="44"/>
          <w:szCs w:val="44"/>
          <w:lang w:val="en-NZ"/>
        </w:rPr>
        <w:t>]</w:t>
      </w:r>
    </w:p>
    <w:p w14:paraId="75EFACD1" w14:textId="06C5B6D4" w:rsidR="00312E2E" w:rsidRDefault="00312E2E" w:rsidP="00686575">
      <w:pPr>
        <w:rPr>
          <w:lang w:val="en-NZ"/>
        </w:rPr>
      </w:pPr>
      <w:bookmarkStart w:id="0" w:name="_mo7jkq7eq2ip" w:colFirst="0" w:colLast="0"/>
      <w:bookmarkEnd w:id="0"/>
    </w:p>
    <w:p w14:paraId="6A03A1E1" w14:textId="5D659583" w:rsidR="00312E2E" w:rsidRDefault="00312E2E" w:rsidP="00686575">
      <w:pPr>
        <w:rPr>
          <w:lang w:val="en-NZ"/>
        </w:rPr>
      </w:pPr>
    </w:p>
    <w:p w14:paraId="1D25BB74" w14:textId="4B950417" w:rsidR="005901B9" w:rsidRDefault="005901B9" w:rsidP="00686575">
      <w:pPr>
        <w:rPr>
          <w:lang w:val="en-NZ"/>
        </w:rPr>
      </w:pPr>
    </w:p>
    <w:p w14:paraId="2ECAD3FA" w14:textId="7777CBAF" w:rsidR="005901B9" w:rsidRDefault="005901B9" w:rsidP="00686575">
      <w:pPr>
        <w:rPr>
          <w:lang w:val="en-NZ"/>
        </w:rPr>
      </w:pPr>
    </w:p>
    <w:p w14:paraId="518011BF" w14:textId="77777777" w:rsidR="006704CA" w:rsidRPr="005D4502" w:rsidRDefault="006704CA" w:rsidP="00686575">
      <w:pPr>
        <w:rPr>
          <w:b/>
          <w:bCs/>
          <w:color w:val="365F91" w:themeColor="accent1" w:themeShade="BF"/>
          <w:lang w:val="en-NZ"/>
        </w:rPr>
      </w:pPr>
    </w:p>
    <w:p w14:paraId="7B246D40" w14:textId="0E7DED5B" w:rsidR="006B048F" w:rsidRDefault="006B048F" w:rsidP="00686575">
      <w:pPr>
        <w:rPr>
          <w:b/>
          <w:bCs/>
          <w:color w:val="365F91" w:themeColor="accent1" w:themeShade="BF"/>
          <w:lang w:val="en-NZ"/>
        </w:rPr>
      </w:pPr>
      <w:r w:rsidRPr="005D4502">
        <w:rPr>
          <w:b/>
          <w:bCs/>
          <w:color w:val="365F91" w:themeColor="accent1" w:themeShade="BF"/>
          <w:lang w:val="en-NZ"/>
        </w:rPr>
        <w:t>[Authors]</w:t>
      </w:r>
    </w:p>
    <w:p w14:paraId="10077648" w14:textId="095160CE" w:rsidR="005D4502" w:rsidRDefault="005D4502" w:rsidP="00686575">
      <w:pPr>
        <w:rPr>
          <w:b/>
          <w:bCs/>
          <w:color w:val="365F91" w:themeColor="accent1" w:themeShade="BF"/>
          <w:lang w:val="en-NZ"/>
        </w:rPr>
      </w:pPr>
    </w:p>
    <w:p w14:paraId="11FB7E9A" w14:textId="7834A386" w:rsidR="005D4502" w:rsidRDefault="005D4502" w:rsidP="00686575">
      <w:pPr>
        <w:rPr>
          <w:b/>
          <w:bCs/>
          <w:color w:val="365F91" w:themeColor="accent1" w:themeShade="BF"/>
          <w:lang w:val="en-NZ"/>
        </w:rPr>
      </w:pPr>
    </w:p>
    <w:p w14:paraId="167233C2" w14:textId="3638587E" w:rsidR="005D4502" w:rsidRDefault="005D4502" w:rsidP="00686575">
      <w:pPr>
        <w:rPr>
          <w:b/>
          <w:bCs/>
          <w:color w:val="365F91" w:themeColor="accent1" w:themeShade="BF"/>
          <w:lang w:val="en-NZ"/>
        </w:rPr>
      </w:pPr>
    </w:p>
    <w:p w14:paraId="2AA7AA66" w14:textId="77777777" w:rsidR="005D4502" w:rsidRPr="005D4502" w:rsidRDefault="005D4502" w:rsidP="00686575">
      <w:pPr>
        <w:rPr>
          <w:b/>
          <w:bCs/>
          <w:color w:val="365F91" w:themeColor="accent1" w:themeShade="BF"/>
          <w:lang w:val="en-NZ"/>
        </w:rPr>
      </w:pPr>
    </w:p>
    <w:p w14:paraId="0B14C2BC" w14:textId="497D72B1" w:rsidR="00DB56DB" w:rsidRPr="005D4502" w:rsidRDefault="00DB56DB" w:rsidP="00686575">
      <w:pPr>
        <w:rPr>
          <w:b/>
          <w:bCs/>
          <w:color w:val="365F91" w:themeColor="accent1" w:themeShade="BF"/>
          <w:lang w:val="en-NZ"/>
        </w:rPr>
      </w:pPr>
      <w:r w:rsidRPr="005D4502">
        <w:rPr>
          <w:b/>
          <w:bCs/>
          <w:color w:val="365F91" w:themeColor="accent1" w:themeShade="BF"/>
          <w:lang w:val="en-NZ"/>
        </w:rPr>
        <w:t>[Contact info]</w:t>
      </w:r>
    </w:p>
    <w:p w14:paraId="59E6545D" w14:textId="77777777" w:rsidR="006704CA" w:rsidRPr="005D4502" w:rsidRDefault="006704CA" w:rsidP="00686575">
      <w:pPr>
        <w:rPr>
          <w:b/>
          <w:bCs/>
          <w:color w:val="365F91" w:themeColor="accent1" w:themeShade="BF"/>
          <w:lang w:val="en-NZ"/>
        </w:rPr>
      </w:pPr>
    </w:p>
    <w:p w14:paraId="4C36B02C" w14:textId="58956429" w:rsidR="002A1041" w:rsidRPr="005D4502" w:rsidRDefault="002A1041" w:rsidP="00686575">
      <w:pPr>
        <w:rPr>
          <w:b/>
          <w:bCs/>
          <w:color w:val="365F91" w:themeColor="accent1" w:themeShade="BF"/>
          <w:lang w:val="en-NZ"/>
        </w:rPr>
      </w:pPr>
      <w:r w:rsidRPr="005D4502">
        <w:rPr>
          <w:b/>
          <w:bCs/>
          <w:color w:val="365F91" w:themeColor="accent1" w:themeShade="BF"/>
          <w:lang w:val="en-NZ"/>
        </w:rPr>
        <w:t>[Copyright</w:t>
      </w:r>
      <w:r w:rsidR="00DB56DB" w:rsidRPr="005D4502">
        <w:rPr>
          <w:b/>
          <w:bCs/>
          <w:color w:val="365F91" w:themeColor="accent1" w:themeShade="BF"/>
          <w:lang w:val="en-NZ"/>
        </w:rPr>
        <w:t xml:space="preserve"> info</w:t>
      </w:r>
      <w:r w:rsidRPr="005D4502">
        <w:rPr>
          <w:b/>
          <w:bCs/>
          <w:color w:val="365F91" w:themeColor="accent1" w:themeShade="BF"/>
          <w:lang w:val="en-NZ"/>
        </w:rPr>
        <w:t>]</w:t>
      </w:r>
    </w:p>
    <w:p w14:paraId="3B8C050E" w14:textId="05AACBB9" w:rsidR="006704CA" w:rsidRDefault="006704CA" w:rsidP="006B048F">
      <w:pPr>
        <w:jc w:val="center"/>
        <w:rPr>
          <w:lang w:val="en-NZ"/>
        </w:rPr>
      </w:pPr>
    </w:p>
    <w:p w14:paraId="04561F53" w14:textId="76FC5F95" w:rsidR="006704CA" w:rsidRDefault="006704CA" w:rsidP="006B048F">
      <w:pPr>
        <w:jc w:val="center"/>
        <w:rPr>
          <w:lang w:val="en-NZ"/>
        </w:rPr>
      </w:pPr>
    </w:p>
    <w:p w14:paraId="4AEBCC51" w14:textId="530A1C90" w:rsidR="006704CA" w:rsidRDefault="006704CA" w:rsidP="006B048F">
      <w:pPr>
        <w:jc w:val="center"/>
        <w:rPr>
          <w:lang w:val="en-NZ"/>
        </w:rPr>
      </w:pPr>
    </w:p>
    <w:p w14:paraId="45F691AF" w14:textId="1F3FCA75" w:rsidR="006704CA" w:rsidRDefault="006704CA" w:rsidP="006B048F">
      <w:pPr>
        <w:jc w:val="center"/>
        <w:rPr>
          <w:lang w:val="en-NZ"/>
        </w:rPr>
      </w:pPr>
    </w:p>
    <w:p w14:paraId="6D46A2D9" w14:textId="77777777" w:rsidR="006704CA" w:rsidRDefault="006704CA" w:rsidP="006B048F">
      <w:pPr>
        <w:jc w:val="center"/>
        <w:rPr>
          <w:lang w:val="en-NZ"/>
        </w:rPr>
      </w:pPr>
    </w:p>
    <w:p w14:paraId="6BCCA56E" w14:textId="77777777" w:rsidR="008952CE" w:rsidRDefault="008952CE" w:rsidP="008952CE">
      <w:pPr>
        <w:jc w:val="center"/>
        <w:rPr>
          <w:sz w:val="24"/>
          <w:szCs w:val="24"/>
          <w:lang w:val="en-NZ"/>
        </w:rPr>
      </w:pPr>
    </w:p>
    <w:p w14:paraId="282307DA" w14:textId="77777777" w:rsidR="008952CE" w:rsidRDefault="008952CE" w:rsidP="008952CE">
      <w:pPr>
        <w:jc w:val="center"/>
        <w:rPr>
          <w:sz w:val="24"/>
          <w:szCs w:val="24"/>
          <w:lang w:val="en-NZ"/>
        </w:rPr>
      </w:pPr>
    </w:p>
    <w:p w14:paraId="52EA7B82" w14:textId="77777777" w:rsidR="008952CE" w:rsidRDefault="008952CE" w:rsidP="008952CE">
      <w:pPr>
        <w:jc w:val="center"/>
        <w:rPr>
          <w:sz w:val="24"/>
          <w:szCs w:val="24"/>
          <w:lang w:val="en-NZ"/>
        </w:rPr>
      </w:pPr>
    </w:p>
    <w:p w14:paraId="3CFA017F" w14:textId="77777777" w:rsidR="008952CE" w:rsidRDefault="008952CE" w:rsidP="008952CE">
      <w:pPr>
        <w:jc w:val="center"/>
        <w:rPr>
          <w:sz w:val="24"/>
          <w:szCs w:val="24"/>
          <w:lang w:val="en-NZ"/>
        </w:rPr>
      </w:pPr>
    </w:p>
    <w:p w14:paraId="6320AF65" w14:textId="77777777" w:rsidR="008952CE" w:rsidRDefault="008952CE" w:rsidP="008952CE">
      <w:pPr>
        <w:jc w:val="center"/>
        <w:rPr>
          <w:sz w:val="24"/>
          <w:szCs w:val="24"/>
          <w:lang w:val="en-NZ"/>
        </w:rPr>
      </w:pPr>
    </w:p>
    <w:p w14:paraId="26D19511" w14:textId="77777777" w:rsidR="008952CE" w:rsidRDefault="008952CE" w:rsidP="008952CE">
      <w:pPr>
        <w:jc w:val="center"/>
        <w:rPr>
          <w:sz w:val="24"/>
          <w:szCs w:val="24"/>
          <w:lang w:val="en-NZ"/>
        </w:rPr>
      </w:pPr>
    </w:p>
    <w:p w14:paraId="1530E5FA" w14:textId="77777777" w:rsidR="008952CE" w:rsidRDefault="008952CE" w:rsidP="008952CE">
      <w:pPr>
        <w:jc w:val="center"/>
        <w:rPr>
          <w:sz w:val="24"/>
          <w:szCs w:val="24"/>
          <w:lang w:val="en-NZ"/>
        </w:rPr>
      </w:pPr>
    </w:p>
    <w:p w14:paraId="0A3B13A9" w14:textId="77777777" w:rsidR="008952CE" w:rsidRDefault="008952CE" w:rsidP="008952CE">
      <w:pPr>
        <w:jc w:val="center"/>
        <w:rPr>
          <w:sz w:val="24"/>
          <w:szCs w:val="24"/>
          <w:lang w:val="en-NZ"/>
        </w:rPr>
      </w:pPr>
    </w:p>
    <w:p w14:paraId="34051213" w14:textId="0FF37779" w:rsidR="008952CE" w:rsidRPr="001B4E55" w:rsidRDefault="008952CE" w:rsidP="00686575">
      <w:pPr>
        <w:rPr>
          <w:color w:val="365F91" w:themeColor="accent1" w:themeShade="BF"/>
          <w:lang w:val="en-NZ"/>
        </w:rPr>
      </w:pPr>
      <w:r w:rsidRPr="001B4E55">
        <w:rPr>
          <w:color w:val="365F91" w:themeColor="accent1" w:themeShade="BF"/>
          <w:lang w:val="en-NZ"/>
        </w:rPr>
        <w:t xml:space="preserve">Adapted with permission from </w:t>
      </w:r>
      <w:hyperlink r:id="rId8" w:history="1">
        <w:r w:rsidRPr="001B4E55">
          <w:rPr>
            <w:rStyle w:val="Hyperlink"/>
            <w:color w:val="365F91" w:themeColor="accent1" w:themeShade="BF"/>
            <w:lang w:val="en-NZ"/>
          </w:rPr>
          <w:t>Clearlingo Editing and Proofreading</w:t>
        </w:r>
      </w:hyperlink>
      <w:r w:rsidRPr="001B4E55">
        <w:rPr>
          <w:color w:val="365F91" w:themeColor="accent1" w:themeShade="BF"/>
          <w:lang w:val="en-NZ"/>
        </w:rPr>
        <w:t>.</w:t>
      </w:r>
    </w:p>
    <w:p w14:paraId="2A280468" w14:textId="4193237E" w:rsidR="006704CA" w:rsidRPr="00312E2E" w:rsidRDefault="006704CA" w:rsidP="006B048F">
      <w:pPr>
        <w:jc w:val="center"/>
        <w:rPr>
          <w:lang w:val="en-NZ"/>
        </w:rPr>
      </w:pPr>
    </w:p>
    <w:p w14:paraId="0C68A912" w14:textId="3E7AC470" w:rsidR="004F494D" w:rsidRPr="005901B9" w:rsidRDefault="00E32A16" w:rsidP="002F6293">
      <w:pPr>
        <w:pStyle w:val="Heading1"/>
        <w:rPr>
          <w:lang w:val="en-NZ"/>
        </w:rPr>
      </w:pPr>
      <w:bookmarkStart w:id="1" w:name="_Toc106785658"/>
      <w:r w:rsidRPr="005901B9">
        <w:rPr>
          <w:lang w:val="en-NZ"/>
        </w:rPr>
        <w:lastRenderedPageBreak/>
        <w:t>Contents</w:t>
      </w:r>
      <w:bookmarkEnd w:id="1"/>
    </w:p>
    <w:p w14:paraId="364F61B2" w14:textId="2E98C7BB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r>
        <w:rPr>
          <w:lang w:val="en-NZ"/>
        </w:rPr>
        <w:fldChar w:fldCharType="begin"/>
      </w:r>
      <w:r>
        <w:rPr>
          <w:lang w:val="en-NZ"/>
        </w:rPr>
        <w:instrText xml:space="preserve"> TOC \o "1-2" \h \z \u </w:instrText>
      </w:r>
      <w:r>
        <w:rPr>
          <w:lang w:val="en-NZ"/>
        </w:rPr>
        <w:fldChar w:fldCharType="separate"/>
      </w:r>
      <w:hyperlink w:anchor="_Toc106785658" w:history="1">
        <w:r w:rsidRPr="000E772C">
          <w:rPr>
            <w:rStyle w:val="Hyperlink"/>
            <w:noProof/>
            <w:lang w:val="en-NZ"/>
          </w:rPr>
          <w:t>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63B45F" w14:textId="05D3919C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59" w:history="1">
        <w:r w:rsidRPr="000E772C">
          <w:rPr>
            <w:rStyle w:val="Hyperlink"/>
            <w:noProof/>
          </w:rPr>
          <w:t>Language</w:t>
        </w:r>
        <w:r w:rsidRPr="000E772C">
          <w:rPr>
            <w:rStyle w:val="Hyperlink"/>
            <w:noProof/>
            <w:lang w:val="en-NZ"/>
          </w:rPr>
          <w:t xml:space="preserve"> and tone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0B57A8" w14:textId="5CAD74AD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60" w:history="1">
        <w:r w:rsidRPr="000E772C">
          <w:rPr>
            <w:rStyle w:val="Hyperlink"/>
            <w:noProof/>
            <w:lang w:val="en-NZ"/>
          </w:rPr>
          <w:t>Style guides / grammar guides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2EBC3F" w14:textId="1B3287C7" w:rsidR="00E50A94" w:rsidRDefault="00E50A9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noProof/>
          <w:szCs w:val="22"/>
          <w:lang w:val="en-NZ"/>
        </w:rPr>
      </w:pPr>
      <w:hyperlink w:anchor="_Toc106785661" w:history="1">
        <w:r w:rsidRPr="000E772C">
          <w:rPr>
            <w:rStyle w:val="Hyperlink"/>
            <w:noProof/>
            <w:lang w:val="en-NZ"/>
          </w:rPr>
          <w:t>NZ English spelling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F88C3C" w14:textId="3252934E" w:rsidR="00E50A94" w:rsidRDefault="00E50A9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noProof/>
          <w:szCs w:val="22"/>
          <w:lang w:val="en-NZ"/>
        </w:rPr>
      </w:pPr>
      <w:hyperlink w:anchor="_Toc106785662" w:history="1">
        <w:r w:rsidRPr="000E772C">
          <w:rPr>
            <w:rStyle w:val="Hyperlink"/>
            <w:noProof/>
            <w:lang w:val="en-NZ"/>
          </w:rPr>
          <w:t>Grammar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28C15A" w14:textId="0E2142FB" w:rsidR="00E50A94" w:rsidRDefault="00E50A9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noProof/>
          <w:szCs w:val="22"/>
          <w:lang w:val="en-NZ"/>
        </w:rPr>
      </w:pPr>
      <w:hyperlink w:anchor="_Toc106785663" w:history="1">
        <w:r w:rsidRPr="000E772C">
          <w:rPr>
            <w:rStyle w:val="Hyperlink"/>
            <w:noProof/>
            <w:lang w:val="en-NZ"/>
          </w:rPr>
          <w:t>Te reo M</w:t>
        </w:r>
        <w:r w:rsidRPr="000E772C">
          <w:rPr>
            <w:rStyle w:val="Hyperlink"/>
            <w:rFonts w:ascii="Calibri" w:hAnsi="Calibri" w:cs="Calibri"/>
            <w:noProof/>
            <w:lang w:val="en-NZ"/>
          </w:rPr>
          <w:t>ā</w:t>
        </w:r>
        <w:r w:rsidRPr="000E772C">
          <w:rPr>
            <w:rStyle w:val="Hyperlink"/>
            <w:noProof/>
            <w:lang w:val="en-NZ"/>
          </w:rPr>
          <w:t>ori spelling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8E4E5F" w14:textId="34FCB2D9" w:rsidR="00E50A94" w:rsidRDefault="00E50A9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noProof/>
          <w:szCs w:val="22"/>
          <w:lang w:val="en-NZ"/>
        </w:rPr>
      </w:pPr>
      <w:hyperlink w:anchor="_Toc106785664" w:history="1">
        <w:r w:rsidRPr="000E772C">
          <w:rPr>
            <w:rStyle w:val="Hyperlink"/>
            <w:noProof/>
            <w:lang w:val="en-NZ"/>
          </w:rPr>
          <w:t>Accessibility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616096" w14:textId="67A81FFB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65" w:history="1">
        <w:r w:rsidRPr="000E772C">
          <w:rPr>
            <w:rStyle w:val="Hyperlink"/>
            <w:noProof/>
            <w:lang w:val="en-NZ"/>
          </w:rPr>
          <w:t>Formatting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C33EAC" w14:textId="2D494F4D" w:rsidR="00E50A94" w:rsidRDefault="00E50A9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noProof/>
          <w:szCs w:val="22"/>
          <w:lang w:val="en-NZ"/>
        </w:rPr>
      </w:pPr>
      <w:hyperlink w:anchor="_Toc106785666" w:history="1">
        <w:r w:rsidRPr="000E772C">
          <w:rPr>
            <w:rStyle w:val="Hyperlink"/>
            <w:noProof/>
            <w:lang w:val="en-NZ"/>
          </w:rPr>
          <w:t>Fonts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4820C7" w14:textId="554CAA2F" w:rsidR="00E50A94" w:rsidRDefault="00E50A9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noProof/>
          <w:szCs w:val="22"/>
          <w:lang w:val="en-NZ"/>
        </w:rPr>
      </w:pPr>
      <w:hyperlink w:anchor="_Toc106785667" w:history="1">
        <w:r w:rsidRPr="000E772C">
          <w:rPr>
            <w:rStyle w:val="Hyperlink"/>
            <w:noProof/>
            <w:lang w:val="en-NZ"/>
          </w:rPr>
          <w:t>Margins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1E5965" w14:textId="1BE9E74D" w:rsidR="00E50A94" w:rsidRDefault="00E50A9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noProof/>
          <w:szCs w:val="22"/>
          <w:lang w:val="en-NZ"/>
        </w:rPr>
      </w:pPr>
      <w:hyperlink w:anchor="_Toc106785668" w:history="1">
        <w:r w:rsidRPr="000E772C">
          <w:rPr>
            <w:rStyle w:val="Hyperlink"/>
            <w:noProof/>
            <w:lang w:val="en-NZ"/>
          </w:rPr>
          <w:t>Headings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584F22" w14:textId="06F7E6E1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69" w:history="1">
        <w:r w:rsidRPr="000E772C">
          <w:rPr>
            <w:rStyle w:val="Hyperlink"/>
            <w:noProof/>
            <w:lang w:val="en-NZ"/>
          </w:rPr>
          <w:t>Punctuation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E0A438" w14:textId="54BE038E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70" w:history="1">
        <w:r w:rsidRPr="000E772C">
          <w:rPr>
            <w:rStyle w:val="Hyperlink"/>
            <w:noProof/>
            <w:lang w:val="en-NZ"/>
          </w:rPr>
          <w:t>Capitalisation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08BC27" w14:textId="5DAB233E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71" w:history="1">
        <w:r w:rsidRPr="000E772C">
          <w:rPr>
            <w:rStyle w:val="Hyperlink"/>
            <w:noProof/>
            <w:lang w:val="en-NZ"/>
          </w:rPr>
          <w:t>Abbreviations /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270CC4" w14:textId="7CE84BFE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72" w:history="1">
        <w:r w:rsidRPr="000E772C">
          <w:rPr>
            <w:rStyle w:val="Hyperlink"/>
            <w:noProof/>
            <w:lang w:val="en-NZ"/>
          </w:rPr>
          <w:t>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F21AAED" w14:textId="3639E976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73" w:history="1">
        <w:r w:rsidRPr="000E772C">
          <w:rPr>
            <w:rStyle w:val="Hyperlink"/>
            <w:noProof/>
            <w:lang w:val="en-NZ"/>
          </w:rPr>
          <w:t>Quoting / dialogue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9A6F2E8" w14:textId="2059343E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74" w:history="1">
        <w:r w:rsidRPr="000E772C">
          <w:rPr>
            <w:rStyle w:val="Hyperlink"/>
            <w:noProof/>
            <w:lang w:val="en-NZ"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C17996" w14:textId="44D4D0F2" w:rsidR="00E50A94" w:rsidRDefault="00E50A9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NZ"/>
        </w:rPr>
      </w:pPr>
      <w:hyperlink w:anchor="_Toc106785675" w:history="1">
        <w:r w:rsidRPr="000E772C">
          <w:rPr>
            <w:rStyle w:val="Hyperlink"/>
            <w:noProof/>
            <w:lang w:val="en-NZ"/>
          </w:rPr>
          <w:t>Negative 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_Toc106785675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5AD662C" w14:textId="7D623805" w:rsidR="00E32A16" w:rsidRDefault="00E50A94" w:rsidP="004F494D">
      <w:pPr>
        <w:rPr>
          <w:lang w:val="en-NZ"/>
        </w:rPr>
      </w:pPr>
      <w:r>
        <w:rPr>
          <w:lang w:val="en-NZ"/>
        </w:rPr>
        <w:fldChar w:fldCharType="end"/>
      </w:r>
    </w:p>
    <w:p w14:paraId="7828B050" w14:textId="77777777" w:rsidR="000929BF" w:rsidRPr="00BF097B" w:rsidRDefault="000929BF" w:rsidP="004F494D">
      <w:pPr>
        <w:rPr>
          <w:lang w:val="en-NZ"/>
        </w:rPr>
      </w:pPr>
    </w:p>
    <w:p w14:paraId="25CA4FD6" w14:textId="77777777" w:rsidR="005901B9" w:rsidRDefault="005901B9">
      <w:pPr>
        <w:rPr>
          <w:color w:val="E36C0A" w:themeColor="accent6" w:themeShade="BF"/>
          <w:sz w:val="40"/>
          <w:szCs w:val="40"/>
          <w:lang w:val="en-NZ"/>
        </w:rPr>
      </w:pPr>
      <w:r>
        <w:rPr>
          <w:lang w:val="en-NZ"/>
        </w:rPr>
        <w:br w:type="page"/>
      </w:r>
    </w:p>
    <w:p w14:paraId="322FC68B" w14:textId="1256C4D8" w:rsidR="00361EA0" w:rsidRPr="00BF097B" w:rsidRDefault="0023272D" w:rsidP="005901B9">
      <w:pPr>
        <w:pStyle w:val="Heading1"/>
        <w:rPr>
          <w:b/>
          <w:lang w:val="en-NZ"/>
        </w:rPr>
      </w:pPr>
      <w:bookmarkStart w:id="2" w:name="_Toc106784505"/>
      <w:bookmarkStart w:id="3" w:name="_Toc106784539"/>
      <w:bookmarkStart w:id="4" w:name="_Toc106785659"/>
      <w:r w:rsidRPr="005901B9">
        <w:t>L</w:t>
      </w:r>
      <w:r w:rsidR="00F07BE9" w:rsidRPr="005901B9">
        <w:t>anguage</w:t>
      </w:r>
      <w:r w:rsidR="00F07BE9" w:rsidRPr="00BF097B">
        <w:rPr>
          <w:lang w:val="en-NZ"/>
        </w:rPr>
        <w:t xml:space="preserve"> and tone</w:t>
      </w:r>
      <w:bookmarkEnd w:id="2"/>
      <w:bookmarkEnd w:id="3"/>
      <w:bookmarkEnd w:id="4"/>
    </w:p>
    <w:p w14:paraId="7CF5FF11" w14:textId="08C8B495" w:rsidR="00B57494" w:rsidRPr="00062391" w:rsidRDefault="00B57494" w:rsidP="00B57494">
      <w:pPr>
        <w:rPr>
          <w:i/>
          <w:iCs/>
        </w:rPr>
      </w:pPr>
      <w:r w:rsidRPr="00062391">
        <w:rPr>
          <w:i/>
          <w:iCs/>
          <w:lang w:val="en-NZ"/>
        </w:rPr>
        <w:t>[</w:t>
      </w:r>
      <w:r w:rsidR="008068A0">
        <w:rPr>
          <w:i/>
          <w:iCs/>
          <w:lang w:val="en-NZ"/>
        </w:rPr>
        <w:t>Rewrite</w:t>
      </w:r>
      <w:r w:rsidRPr="00062391">
        <w:rPr>
          <w:i/>
          <w:iCs/>
          <w:lang w:val="en-NZ"/>
        </w:rPr>
        <w:t xml:space="preserve"> </w:t>
      </w:r>
      <w:r w:rsidRPr="00062391">
        <w:rPr>
          <w:i/>
          <w:iCs/>
        </w:rPr>
        <w:t>this section to reflect your organisation’s purpose</w:t>
      </w:r>
      <w:r w:rsidR="00460043" w:rsidRPr="00062391">
        <w:rPr>
          <w:i/>
          <w:iCs/>
        </w:rPr>
        <w:t xml:space="preserve"> and preferred tone</w:t>
      </w:r>
      <w:r w:rsidRPr="00062391">
        <w:rPr>
          <w:i/>
          <w:iCs/>
        </w:rPr>
        <w:t>.]</w:t>
      </w:r>
    </w:p>
    <w:p w14:paraId="36CC9232" w14:textId="77777777" w:rsidR="00B57494" w:rsidRDefault="00B57494" w:rsidP="00B57494"/>
    <w:p w14:paraId="19F50BB4" w14:textId="04471A67" w:rsidR="004F494D" w:rsidRPr="00B57494" w:rsidRDefault="00F07BE9" w:rsidP="00B57494">
      <w:r w:rsidRPr="00BF097B">
        <w:rPr>
          <w:lang w:val="en-NZ"/>
        </w:rPr>
        <w:t xml:space="preserve">Our responsibility to our audience </w:t>
      </w:r>
      <w:r w:rsidR="004F494D" w:rsidRPr="00BF097B">
        <w:rPr>
          <w:lang w:val="en-NZ"/>
        </w:rPr>
        <w:t xml:space="preserve">is to </w:t>
      </w:r>
      <w:r w:rsidR="00253C96" w:rsidRPr="00BF097B">
        <w:rPr>
          <w:lang w:val="en-NZ"/>
        </w:rPr>
        <w:t>inform.</w:t>
      </w:r>
      <w:r w:rsidR="00B57494">
        <w:rPr>
          <w:lang w:val="en-NZ"/>
        </w:rPr>
        <w:t xml:space="preserve"> </w:t>
      </w:r>
    </w:p>
    <w:p w14:paraId="5FB7A660" w14:textId="77777777" w:rsidR="004F494D" w:rsidRPr="00BF097B" w:rsidRDefault="004F494D" w:rsidP="00253C96">
      <w:pPr>
        <w:rPr>
          <w:lang w:val="en-NZ"/>
        </w:rPr>
      </w:pPr>
    </w:p>
    <w:p w14:paraId="51568B4F" w14:textId="7BB0FD79" w:rsidR="00361EA0" w:rsidRPr="00BF097B" w:rsidRDefault="00F07BE9" w:rsidP="00B57494">
      <w:pPr>
        <w:rPr>
          <w:lang w:val="en-NZ"/>
        </w:rPr>
      </w:pPr>
      <w:r w:rsidRPr="00BF097B">
        <w:rPr>
          <w:lang w:val="en-NZ"/>
        </w:rPr>
        <w:t>Our tone is</w:t>
      </w:r>
      <w:r w:rsidR="00253C96" w:rsidRPr="00BF097B">
        <w:rPr>
          <w:lang w:val="en-NZ"/>
        </w:rPr>
        <w:t xml:space="preserve"> relaxed</w:t>
      </w:r>
      <w:r w:rsidRPr="00BF097B">
        <w:rPr>
          <w:lang w:val="en-NZ"/>
        </w:rPr>
        <w:t xml:space="preserve">, without being silly or inappropriate. We write clearly, in a way that informs and engages. We embrace, in moderation, puns, contemporary cultural references, and general informality. </w:t>
      </w:r>
      <w:r w:rsidR="00253C96" w:rsidRPr="00BF097B">
        <w:rPr>
          <w:lang w:val="en-NZ"/>
        </w:rPr>
        <w:t>We impart our expertise with clarity, empathy, and wit.</w:t>
      </w:r>
    </w:p>
    <w:p w14:paraId="002B3EE7" w14:textId="77777777" w:rsidR="00361EA0" w:rsidRPr="00BF097B" w:rsidRDefault="00361EA0" w:rsidP="00253C96">
      <w:pPr>
        <w:rPr>
          <w:lang w:val="en-NZ"/>
        </w:rPr>
      </w:pPr>
    </w:p>
    <w:p w14:paraId="4FEEBD68" w14:textId="6E41268B" w:rsidR="00305C8A" w:rsidRPr="00BF097B" w:rsidRDefault="00F07BE9" w:rsidP="00253C96">
      <w:pPr>
        <w:rPr>
          <w:rFonts w:ascii="Verdana" w:hAnsi="Verdana"/>
          <w:color w:val="231F20"/>
          <w:lang w:val="en-NZ"/>
        </w:rPr>
      </w:pPr>
      <w:r w:rsidRPr="00BF097B">
        <w:rPr>
          <w:lang w:val="en-NZ"/>
        </w:rPr>
        <w:t>We</w:t>
      </w:r>
      <w:r w:rsidR="00B57494">
        <w:rPr>
          <w:lang w:val="en-NZ"/>
        </w:rPr>
        <w:t xml:space="preserve"> use</w:t>
      </w:r>
      <w:r w:rsidRPr="00BF097B">
        <w:rPr>
          <w:lang w:val="en-NZ"/>
        </w:rPr>
        <w:t xml:space="preserve"> inclusive language. We acknowledge diversity in the words we use, and avoid lumping groups of people together and assuming shared experiences or perspectives. </w:t>
      </w:r>
      <w:bookmarkStart w:id="5" w:name="_rq8e4pttuhw5" w:colFirst="0" w:colLast="0"/>
      <w:bookmarkEnd w:id="5"/>
    </w:p>
    <w:p w14:paraId="217A7ADC" w14:textId="77777777" w:rsidR="00253C96" w:rsidRPr="00BF097B" w:rsidRDefault="00253C96" w:rsidP="00253C96">
      <w:pPr>
        <w:rPr>
          <w:lang w:val="en-NZ"/>
        </w:rPr>
      </w:pPr>
    </w:p>
    <w:p w14:paraId="28F0187A" w14:textId="42BD96C0" w:rsidR="00253C96" w:rsidRPr="00BF097B" w:rsidRDefault="00065FA4" w:rsidP="00253C96">
      <w:pPr>
        <w:rPr>
          <w:lang w:val="en-NZ"/>
        </w:rPr>
      </w:pPr>
      <w:r w:rsidRPr="00BF097B">
        <w:rPr>
          <w:lang w:val="en-NZ"/>
        </w:rPr>
        <w:t>To help ensure clarity, we use</w:t>
      </w:r>
      <w:r w:rsidR="00253C96" w:rsidRPr="00BF097B">
        <w:rPr>
          <w:lang w:val="en-NZ"/>
        </w:rPr>
        <w:t xml:space="preserve"> </w:t>
      </w:r>
      <w:r w:rsidR="00B57494" w:rsidRPr="005E7953">
        <w:rPr>
          <w:lang w:val="en-NZ"/>
        </w:rPr>
        <w:t>p</w:t>
      </w:r>
      <w:r w:rsidR="00253C96" w:rsidRPr="005E7953">
        <w:rPr>
          <w:lang w:val="en-NZ"/>
        </w:rPr>
        <w:t>lain</w:t>
      </w:r>
      <w:r w:rsidR="00B57494" w:rsidRPr="005E7953">
        <w:rPr>
          <w:lang w:val="en-NZ"/>
        </w:rPr>
        <w:t xml:space="preserve"> language</w:t>
      </w:r>
      <w:r w:rsidR="00253C96" w:rsidRPr="00BF097B">
        <w:rPr>
          <w:lang w:val="en-NZ"/>
        </w:rPr>
        <w:t>. This means</w:t>
      </w:r>
      <w:r w:rsidRPr="00BF097B">
        <w:rPr>
          <w:lang w:val="en-NZ"/>
        </w:rPr>
        <w:t xml:space="preserve"> we</w:t>
      </w:r>
      <w:r w:rsidR="00930D79" w:rsidRPr="00BF097B">
        <w:rPr>
          <w:lang w:val="en-NZ"/>
        </w:rPr>
        <w:t>:</w:t>
      </w:r>
    </w:p>
    <w:p w14:paraId="3670B79A" w14:textId="77777777" w:rsidR="00930D79" w:rsidRPr="00BF097B" w:rsidRDefault="00930D79" w:rsidP="00253C96">
      <w:pPr>
        <w:rPr>
          <w:lang w:val="en-NZ"/>
        </w:rPr>
      </w:pPr>
    </w:p>
    <w:p w14:paraId="1073963A" w14:textId="39EC5CE5" w:rsidR="00253C96" w:rsidRPr="00BF097B" w:rsidRDefault="00065FA4" w:rsidP="00365061">
      <w:pPr>
        <w:pStyle w:val="Bullet"/>
        <w:rPr>
          <w:lang w:val="en-NZ"/>
        </w:rPr>
      </w:pPr>
      <w:r w:rsidRPr="00BF097B">
        <w:rPr>
          <w:lang w:val="en-NZ"/>
        </w:rPr>
        <w:t>k</w:t>
      </w:r>
      <w:r w:rsidR="00253C96" w:rsidRPr="00BF097B">
        <w:rPr>
          <w:lang w:val="en-NZ"/>
        </w:rPr>
        <w:t>eep sentences short. Lengthy sentences make content more difficult to follow.</w:t>
      </w:r>
      <w:r w:rsidR="00E14707" w:rsidRPr="00BF097B">
        <w:rPr>
          <w:lang w:val="en-NZ"/>
        </w:rPr>
        <w:t xml:space="preserve"> </w:t>
      </w:r>
      <w:r w:rsidR="00253C96" w:rsidRPr="00BF097B">
        <w:rPr>
          <w:lang w:val="en-NZ"/>
        </w:rPr>
        <w:t>An average sentence should be no longer than 15–20 words.</w:t>
      </w:r>
    </w:p>
    <w:p w14:paraId="6EA8F34D" w14:textId="05F35C30" w:rsidR="00253C96" w:rsidRPr="00BF097B" w:rsidRDefault="00065FA4" w:rsidP="00365061">
      <w:pPr>
        <w:pStyle w:val="Bullet"/>
        <w:rPr>
          <w:lang w:val="en-NZ"/>
        </w:rPr>
      </w:pPr>
      <w:r w:rsidRPr="00BF097B">
        <w:rPr>
          <w:lang w:val="en-NZ"/>
        </w:rPr>
        <w:t>c</w:t>
      </w:r>
      <w:r w:rsidR="00253C96" w:rsidRPr="00BF097B">
        <w:rPr>
          <w:lang w:val="en-NZ"/>
        </w:rPr>
        <w:t>hoose the straightforward option</w:t>
      </w:r>
      <w:r w:rsidRPr="00BF097B">
        <w:rPr>
          <w:lang w:val="en-NZ"/>
        </w:rPr>
        <w:t xml:space="preserve"> when choosing words</w:t>
      </w:r>
      <w:r w:rsidR="00253C96" w:rsidRPr="00BF097B">
        <w:rPr>
          <w:lang w:val="en-NZ"/>
        </w:rPr>
        <w:t xml:space="preserve">. </w:t>
      </w:r>
      <w:r w:rsidR="000469B1" w:rsidRPr="00BF097B">
        <w:rPr>
          <w:lang w:val="en-NZ"/>
        </w:rPr>
        <w:t>Don’t use more words when fewer words give the same message.</w:t>
      </w:r>
    </w:p>
    <w:p w14:paraId="25244FCC" w14:textId="5DB70142" w:rsidR="00253C96" w:rsidRPr="00BF097B" w:rsidRDefault="00065FA4" w:rsidP="00365061">
      <w:pPr>
        <w:pStyle w:val="Bullet"/>
        <w:rPr>
          <w:lang w:val="en-NZ"/>
        </w:rPr>
      </w:pPr>
      <w:r w:rsidRPr="00BF097B">
        <w:rPr>
          <w:lang w:val="en-NZ"/>
        </w:rPr>
        <w:t>u</w:t>
      </w:r>
      <w:r w:rsidR="00253C96" w:rsidRPr="00BF097B">
        <w:rPr>
          <w:lang w:val="en-NZ"/>
        </w:rPr>
        <w:t xml:space="preserve">se </w:t>
      </w:r>
      <w:r w:rsidR="000469B1" w:rsidRPr="00BF097B">
        <w:rPr>
          <w:lang w:val="en-NZ"/>
        </w:rPr>
        <w:t>‘</w:t>
      </w:r>
      <w:r w:rsidR="00253C96" w:rsidRPr="00BF097B">
        <w:rPr>
          <w:lang w:val="en-NZ"/>
        </w:rPr>
        <w:t>you</w:t>
      </w:r>
      <w:r w:rsidR="000469B1" w:rsidRPr="00BF097B">
        <w:rPr>
          <w:lang w:val="en-NZ"/>
        </w:rPr>
        <w:t>’</w:t>
      </w:r>
      <w:r w:rsidR="00253C96" w:rsidRPr="00BF097B">
        <w:rPr>
          <w:lang w:val="en-NZ"/>
        </w:rPr>
        <w:t xml:space="preserve"> and </w:t>
      </w:r>
      <w:r w:rsidR="000469B1" w:rsidRPr="00BF097B">
        <w:rPr>
          <w:lang w:val="en-NZ"/>
        </w:rPr>
        <w:t>‘</w:t>
      </w:r>
      <w:r w:rsidR="00253C96" w:rsidRPr="00BF097B">
        <w:rPr>
          <w:lang w:val="en-NZ"/>
        </w:rPr>
        <w:t xml:space="preserve">we </w:t>
      </w:r>
      <w:r w:rsidR="000469B1" w:rsidRPr="00BF097B">
        <w:rPr>
          <w:lang w:val="en-NZ"/>
        </w:rPr>
        <w:t>‘</w:t>
      </w:r>
      <w:r w:rsidR="00253C96" w:rsidRPr="00BF097B">
        <w:rPr>
          <w:lang w:val="en-NZ"/>
        </w:rPr>
        <w:t>to make it personal</w:t>
      </w:r>
      <w:r w:rsidRPr="00BF097B">
        <w:rPr>
          <w:lang w:val="en-NZ"/>
        </w:rPr>
        <w:t>, rather than ‘the applicant’, for example</w:t>
      </w:r>
      <w:r w:rsidR="00253C96" w:rsidRPr="00BF097B">
        <w:rPr>
          <w:lang w:val="en-NZ"/>
        </w:rPr>
        <w:t>.</w:t>
      </w:r>
    </w:p>
    <w:p w14:paraId="1FB7D5A4" w14:textId="42BBA74A" w:rsidR="00253C96" w:rsidRPr="00BF097B" w:rsidRDefault="00065FA4" w:rsidP="00365061">
      <w:pPr>
        <w:pStyle w:val="Bullet"/>
        <w:rPr>
          <w:lang w:val="en-NZ"/>
        </w:rPr>
      </w:pPr>
      <w:r w:rsidRPr="00BF097B">
        <w:rPr>
          <w:lang w:val="en-NZ"/>
        </w:rPr>
        <w:t>c</w:t>
      </w:r>
      <w:r w:rsidR="00253C96" w:rsidRPr="00BF097B">
        <w:rPr>
          <w:lang w:val="en-NZ"/>
        </w:rPr>
        <w:t>hoose words appropriate to the reader. Avoid jargon and slang that the general population won’t understand.</w:t>
      </w:r>
      <w:r w:rsidR="00930D79" w:rsidRPr="00BF097B">
        <w:rPr>
          <w:lang w:val="en-NZ"/>
        </w:rPr>
        <w:t xml:space="preserve"> If you need to use a technical term, briefly define it so everyone can understand.</w:t>
      </w:r>
    </w:p>
    <w:p w14:paraId="51ED1F9B" w14:textId="4A7638D5" w:rsidR="00253C96" w:rsidRPr="00BF097B" w:rsidRDefault="00065FA4" w:rsidP="00365061">
      <w:pPr>
        <w:pStyle w:val="Bullet"/>
        <w:rPr>
          <w:lang w:val="en-NZ"/>
        </w:rPr>
      </w:pPr>
      <w:r w:rsidRPr="00BF097B">
        <w:rPr>
          <w:lang w:val="en-NZ"/>
        </w:rPr>
        <w:t>g</w:t>
      </w:r>
      <w:r w:rsidR="00253C96" w:rsidRPr="00BF097B">
        <w:rPr>
          <w:lang w:val="en-NZ"/>
        </w:rPr>
        <w:t>ive instructions directly</w:t>
      </w:r>
      <w:r w:rsidR="000469B1" w:rsidRPr="00BF097B">
        <w:rPr>
          <w:lang w:val="en-NZ"/>
        </w:rPr>
        <w:t xml:space="preserve"> and concisely</w:t>
      </w:r>
      <w:r w:rsidR="00253C96" w:rsidRPr="00BF097B">
        <w:rPr>
          <w:lang w:val="en-NZ"/>
        </w:rPr>
        <w:t>.</w:t>
      </w:r>
    </w:p>
    <w:p w14:paraId="4C23927F" w14:textId="7E4D0A54" w:rsidR="00065FA4" w:rsidRPr="00BF097B" w:rsidRDefault="00065FA4" w:rsidP="00365061">
      <w:pPr>
        <w:pStyle w:val="Bullet"/>
        <w:rPr>
          <w:lang w:val="en-NZ"/>
        </w:rPr>
      </w:pPr>
      <w:r w:rsidRPr="00BF097B">
        <w:rPr>
          <w:lang w:val="en-NZ"/>
        </w:rPr>
        <w:t xml:space="preserve">use </w:t>
      </w:r>
      <w:r w:rsidR="00253C96" w:rsidRPr="00BF097B">
        <w:rPr>
          <w:lang w:val="en-NZ"/>
        </w:rPr>
        <w:t>positive</w:t>
      </w:r>
      <w:r w:rsidRPr="00BF097B">
        <w:rPr>
          <w:lang w:val="en-NZ"/>
        </w:rPr>
        <w:t xml:space="preserve"> language, e.g. Please send you payment so we can renew your licence, </w:t>
      </w:r>
      <w:r w:rsidRPr="00BF097B">
        <w:rPr>
          <w:b/>
          <w:bCs/>
          <w:i/>
          <w:iCs/>
          <w:lang w:val="en-NZ"/>
        </w:rPr>
        <w:t>not</w:t>
      </w:r>
      <w:r w:rsidR="00B57494">
        <w:rPr>
          <w:b/>
          <w:bCs/>
          <w:i/>
          <w:iCs/>
          <w:lang w:val="en-NZ"/>
        </w:rPr>
        <w:t>,</w:t>
      </w:r>
      <w:r w:rsidRPr="00BF097B">
        <w:rPr>
          <w:lang w:val="en-NZ"/>
        </w:rPr>
        <w:t xml:space="preserve"> </w:t>
      </w:r>
      <w:proofErr w:type="gramStart"/>
      <w:r w:rsidRPr="00BF097B">
        <w:rPr>
          <w:lang w:val="en-NZ"/>
        </w:rPr>
        <w:t>If</w:t>
      </w:r>
      <w:proofErr w:type="gramEnd"/>
      <w:r w:rsidRPr="00BF097B">
        <w:rPr>
          <w:lang w:val="en-NZ"/>
        </w:rPr>
        <w:t xml:space="preserve"> you don’t send payment</w:t>
      </w:r>
      <w:r w:rsidR="000469B1" w:rsidRPr="00BF097B">
        <w:rPr>
          <w:lang w:val="en-NZ"/>
        </w:rPr>
        <w:t>,</w:t>
      </w:r>
      <w:r w:rsidRPr="00BF097B">
        <w:rPr>
          <w:lang w:val="en-NZ"/>
        </w:rPr>
        <w:t xml:space="preserve"> we won’t be able to renew your licence.</w:t>
      </w:r>
    </w:p>
    <w:p w14:paraId="52014673" w14:textId="6C923CC3" w:rsidR="00930D79" w:rsidRPr="00BF097B" w:rsidRDefault="00065FA4" w:rsidP="00365061">
      <w:pPr>
        <w:pStyle w:val="Bullet"/>
        <w:rPr>
          <w:lang w:val="en-NZ"/>
        </w:rPr>
      </w:pPr>
      <w:r w:rsidRPr="00BF097B">
        <w:rPr>
          <w:lang w:val="en-NZ"/>
        </w:rPr>
        <w:t>u</w:t>
      </w:r>
      <w:r w:rsidR="00253C96" w:rsidRPr="00BF097B">
        <w:rPr>
          <w:lang w:val="en-NZ"/>
        </w:rPr>
        <w:t>se active voice, not passive voice</w:t>
      </w:r>
      <w:r w:rsidRPr="00BF097B">
        <w:rPr>
          <w:lang w:val="en-NZ"/>
        </w:rPr>
        <w:t xml:space="preserve">, e.g. </w:t>
      </w:r>
      <w:r w:rsidR="00930D79" w:rsidRPr="00BF097B">
        <w:rPr>
          <w:lang w:val="en-NZ"/>
        </w:rPr>
        <w:t xml:space="preserve">The government </w:t>
      </w:r>
      <w:r w:rsidRPr="00BF097B">
        <w:rPr>
          <w:lang w:val="en-NZ"/>
        </w:rPr>
        <w:t>has</w:t>
      </w:r>
      <w:r w:rsidR="00930D79" w:rsidRPr="00BF097B">
        <w:rPr>
          <w:lang w:val="en-NZ"/>
        </w:rPr>
        <w:t xml:space="preserve"> pass</w:t>
      </w:r>
      <w:r w:rsidRPr="00BF097B">
        <w:rPr>
          <w:lang w:val="en-NZ"/>
        </w:rPr>
        <w:t>ed</w:t>
      </w:r>
      <w:r w:rsidR="00930D79" w:rsidRPr="00BF097B">
        <w:rPr>
          <w:lang w:val="en-NZ"/>
        </w:rPr>
        <w:t xml:space="preserve"> a bill, </w:t>
      </w:r>
      <w:r w:rsidR="00930D79" w:rsidRPr="00123F65">
        <w:rPr>
          <w:b/>
          <w:bCs/>
          <w:i/>
          <w:iCs/>
          <w:lang w:val="en-NZ"/>
        </w:rPr>
        <w:t>not</w:t>
      </w:r>
      <w:r w:rsidR="00B57494">
        <w:rPr>
          <w:b/>
          <w:bCs/>
          <w:i/>
          <w:iCs/>
          <w:lang w:val="en-NZ"/>
        </w:rPr>
        <w:t>,</w:t>
      </w:r>
      <w:r w:rsidR="00930D79" w:rsidRPr="00BF097B">
        <w:rPr>
          <w:lang w:val="en-NZ"/>
        </w:rPr>
        <w:t xml:space="preserve"> </w:t>
      </w:r>
      <w:proofErr w:type="gramStart"/>
      <w:r w:rsidR="00930D79" w:rsidRPr="00BF097B">
        <w:rPr>
          <w:lang w:val="en-NZ"/>
        </w:rPr>
        <w:t>The</w:t>
      </w:r>
      <w:proofErr w:type="gramEnd"/>
      <w:r w:rsidR="00930D79" w:rsidRPr="00BF097B">
        <w:rPr>
          <w:lang w:val="en-NZ"/>
        </w:rPr>
        <w:t xml:space="preserve"> bill was passed by the government.</w:t>
      </w:r>
    </w:p>
    <w:p w14:paraId="790653E2" w14:textId="585CD344" w:rsidR="004F494D" w:rsidRPr="00BF097B" w:rsidRDefault="004F494D">
      <w:pPr>
        <w:rPr>
          <w:sz w:val="32"/>
          <w:szCs w:val="32"/>
          <w:lang w:val="en-NZ"/>
        </w:rPr>
      </w:pPr>
    </w:p>
    <w:p w14:paraId="255F9BB8" w14:textId="572CC41F" w:rsidR="00361EA0" w:rsidRPr="00BF097B" w:rsidRDefault="004F494D" w:rsidP="005901B9">
      <w:pPr>
        <w:pStyle w:val="Heading1"/>
        <w:rPr>
          <w:lang w:val="en-NZ"/>
        </w:rPr>
      </w:pPr>
      <w:bookmarkStart w:id="6" w:name="_Toc106784506"/>
      <w:bookmarkStart w:id="7" w:name="_Toc106784540"/>
      <w:bookmarkStart w:id="8" w:name="_Toc106785660"/>
      <w:r w:rsidRPr="00BF097B">
        <w:rPr>
          <w:lang w:val="en-NZ"/>
        </w:rPr>
        <w:t>S</w:t>
      </w:r>
      <w:r w:rsidR="00F07BE9" w:rsidRPr="00BF097B">
        <w:rPr>
          <w:lang w:val="en-NZ"/>
        </w:rPr>
        <w:t>tyle guides</w:t>
      </w:r>
      <w:r w:rsidRPr="00BF097B">
        <w:rPr>
          <w:lang w:val="en-NZ"/>
        </w:rPr>
        <w:t xml:space="preserve"> / grammar guides</w:t>
      </w:r>
      <w:bookmarkEnd w:id="6"/>
      <w:bookmarkEnd w:id="7"/>
      <w:bookmarkEnd w:id="8"/>
    </w:p>
    <w:p w14:paraId="5FE5A5BA" w14:textId="44ACB5C9" w:rsidR="00361EA0" w:rsidRPr="00312176" w:rsidRDefault="0023272D">
      <w:pPr>
        <w:rPr>
          <w:lang w:val="en-NZ"/>
        </w:rPr>
      </w:pPr>
      <w:r w:rsidRPr="00312176">
        <w:rPr>
          <w:lang w:val="en-NZ"/>
        </w:rPr>
        <w:t>Use these references to check spelling or grammar rules.</w:t>
      </w:r>
    </w:p>
    <w:p w14:paraId="45E8102C" w14:textId="77777777" w:rsidR="00684227" w:rsidRPr="00BF097B" w:rsidRDefault="00684227" w:rsidP="00460043">
      <w:pPr>
        <w:pStyle w:val="Heading2"/>
        <w:rPr>
          <w:lang w:val="en-NZ"/>
        </w:rPr>
      </w:pPr>
      <w:bookmarkStart w:id="9" w:name="_Toc106784507"/>
      <w:bookmarkStart w:id="10" w:name="_Toc106784541"/>
      <w:bookmarkStart w:id="11" w:name="_Toc106785661"/>
      <w:r w:rsidRPr="00BF097B">
        <w:rPr>
          <w:lang w:val="en-NZ"/>
        </w:rPr>
        <w:t>NZ English spelling</w:t>
      </w:r>
      <w:bookmarkEnd w:id="9"/>
      <w:bookmarkEnd w:id="10"/>
      <w:bookmarkEnd w:id="11"/>
    </w:p>
    <w:p w14:paraId="72C130BD" w14:textId="48AA81F3" w:rsidR="00684227" w:rsidRPr="00BF097B" w:rsidRDefault="00684227" w:rsidP="004F494D">
      <w:pPr>
        <w:rPr>
          <w:lang w:val="en-NZ"/>
        </w:rPr>
      </w:pPr>
      <w:r w:rsidRPr="00BF097B">
        <w:rPr>
          <w:lang w:val="en-NZ"/>
        </w:rPr>
        <w:t xml:space="preserve">Use the </w:t>
      </w:r>
      <w:r w:rsidRPr="00BF097B">
        <w:rPr>
          <w:i/>
          <w:iCs/>
          <w:lang w:val="en-NZ"/>
        </w:rPr>
        <w:t>New Zealand Oxford English Dictionary</w:t>
      </w:r>
      <w:r w:rsidRPr="00BF097B">
        <w:rPr>
          <w:lang w:val="en-NZ"/>
        </w:rPr>
        <w:t xml:space="preserve"> for spelling and </w:t>
      </w:r>
      <w:r w:rsidR="009F762A">
        <w:rPr>
          <w:lang w:val="en-NZ"/>
        </w:rPr>
        <w:t xml:space="preserve">when to </w:t>
      </w:r>
      <w:r w:rsidRPr="00BF097B">
        <w:rPr>
          <w:lang w:val="en-NZ"/>
        </w:rPr>
        <w:t>use hyphens.</w:t>
      </w:r>
    </w:p>
    <w:p w14:paraId="7877AACF" w14:textId="77777777" w:rsidR="00684227" w:rsidRPr="00BF097B" w:rsidRDefault="00684227" w:rsidP="004F494D">
      <w:pPr>
        <w:rPr>
          <w:lang w:val="en-NZ"/>
        </w:rPr>
      </w:pPr>
    </w:p>
    <w:p w14:paraId="4457AE4F" w14:textId="49A76901" w:rsidR="00684227" w:rsidRPr="00BF097B" w:rsidRDefault="00684227" w:rsidP="004F494D">
      <w:pPr>
        <w:rPr>
          <w:color w:val="1155CC"/>
          <w:u w:val="single"/>
          <w:lang w:val="en-NZ"/>
        </w:rPr>
      </w:pPr>
      <w:r w:rsidRPr="00BF097B">
        <w:rPr>
          <w:lang w:val="en-NZ"/>
        </w:rPr>
        <w:t xml:space="preserve">If </w:t>
      </w:r>
      <w:r w:rsidR="00312176">
        <w:rPr>
          <w:lang w:val="en-NZ"/>
        </w:rPr>
        <w:t xml:space="preserve">you don’t have </w:t>
      </w:r>
      <w:r w:rsidRPr="00BF097B">
        <w:rPr>
          <w:lang w:val="en-NZ"/>
        </w:rPr>
        <w:t>access to a hard copy, then use</w:t>
      </w:r>
      <w:r w:rsidR="00E03E00">
        <w:rPr>
          <w:lang w:val="en-NZ"/>
        </w:rPr>
        <w:t xml:space="preserve"> </w:t>
      </w:r>
      <w:proofErr w:type="spellStart"/>
      <w:r w:rsidR="00E03E00">
        <w:rPr>
          <w:lang w:val="en-NZ"/>
        </w:rPr>
        <w:t>Lexico</w:t>
      </w:r>
      <w:proofErr w:type="spellEnd"/>
      <w:r w:rsidR="00E03E00">
        <w:rPr>
          <w:lang w:val="en-NZ"/>
        </w:rPr>
        <w:t>, the</w:t>
      </w:r>
      <w:r w:rsidR="00E14707" w:rsidRPr="00BF097B">
        <w:rPr>
          <w:lang w:val="en-NZ"/>
        </w:rPr>
        <w:t xml:space="preserve"> </w:t>
      </w:r>
      <w:hyperlink r:id="rId9" w:history="1">
        <w:r w:rsidR="007B2497" w:rsidRPr="00BF097B">
          <w:rPr>
            <w:rStyle w:val="Hyperlink"/>
            <w:lang w:val="en-NZ"/>
          </w:rPr>
          <w:t>Online Oxford English Dictionary</w:t>
        </w:r>
      </w:hyperlink>
      <w:r w:rsidR="00123F65">
        <w:rPr>
          <w:rStyle w:val="Hyperlink"/>
          <w:lang w:val="en-NZ"/>
        </w:rPr>
        <w:t>,</w:t>
      </w:r>
      <w:r w:rsidR="007B2497" w:rsidRPr="00BF097B">
        <w:rPr>
          <w:lang w:val="en-NZ"/>
        </w:rPr>
        <w:t xml:space="preserve"> set to UK English.</w:t>
      </w:r>
      <w:r w:rsidRPr="00BF097B">
        <w:rPr>
          <w:lang w:val="en-NZ"/>
        </w:rPr>
        <w:t xml:space="preserve"> </w:t>
      </w:r>
      <w:r w:rsidR="00123F65">
        <w:rPr>
          <w:lang w:val="en-NZ"/>
        </w:rPr>
        <w:t>This dictionary includes New Zealand English words.</w:t>
      </w:r>
    </w:p>
    <w:p w14:paraId="789A00D8" w14:textId="77777777" w:rsidR="00684227" w:rsidRPr="00BF097B" w:rsidRDefault="00684227" w:rsidP="00460043">
      <w:pPr>
        <w:pStyle w:val="Heading2"/>
        <w:rPr>
          <w:lang w:val="en-NZ"/>
        </w:rPr>
      </w:pPr>
      <w:bookmarkStart w:id="12" w:name="_Toc106784508"/>
      <w:bookmarkStart w:id="13" w:name="_Toc106784542"/>
      <w:bookmarkStart w:id="14" w:name="_Toc106785662"/>
      <w:r w:rsidRPr="00BF097B">
        <w:rPr>
          <w:lang w:val="en-NZ"/>
        </w:rPr>
        <w:t>Grammar rules</w:t>
      </w:r>
      <w:bookmarkEnd w:id="12"/>
      <w:bookmarkEnd w:id="13"/>
      <w:bookmarkEnd w:id="14"/>
    </w:p>
    <w:p w14:paraId="1A686C47" w14:textId="6E2DA64D" w:rsidR="00123F65" w:rsidRPr="00123F65" w:rsidRDefault="00123F65" w:rsidP="00123F65">
      <w:pPr>
        <w:rPr>
          <w:lang w:val="en-NZ"/>
        </w:rPr>
      </w:pPr>
      <w:r>
        <w:rPr>
          <w:lang w:val="en-NZ"/>
        </w:rPr>
        <w:t>When checking grammar rules, u</w:t>
      </w:r>
      <w:r w:rsidRPr="00123F65">
        <w:rPr>
          <w:lang w:val="en-NZ"/>
        </w:rPr>
        <w:t xml:space="preserve">se </w:t>
      </w:r>
      <w:r w:rsidRPr="00123F65">
        <w:rPr>
          <w:i/>
          <w:iCs/>
          <w:lang w:val="en-NZ"/>
        </w:rPr>
        <w:t>Fit to Print: The Writing &amp; Editing Style Guide for Aotearoa New Zealand</w:t>
      </w:r>
      <w:r>
        <w:rPr>
          <w:i/>
          <w:iCs/>
          <w:lang w:val="en-NZ"/>
        </w:rPr>
        <w:t xml:space="preserve"> </w:t>
      </w:r>
      <w:r w:rsidRPr="00123F65">
        <w:rPr>
          <w:lang w:val="en-NZ"/>
        </w:rPr>
        <w:t>by</w:t>
      </w:r>
      <w:r>
        <w:rPr>
          <w:i/>
          <w:iCs/>
          <w:lang w:val="en-NZ"/>
        </w:rPr>
        <w:t xml:space="preserve"> </w:t>
      </w:r>
      <w:r>
        <w:rPr>
          <w:lang w:val="en-NZ"/>
        </w:rPr>
        <w:t xml:space="preserve">Janet Hughes and Derek Wallace. </w:t>
      </w:r>
      <w:bookmarkStart w:id="15" w:name="_Hlk106800212"/>
      <w:r w:rsidRPr="00123F65">
        <w:rPr>
          <w:lang w:val="en-NZ"/>
        </w:rPr>
        <w:t>(2010</w:t>
      </w:r>
      <w:r>
        <w:rPr>
          <w:lang w:val="en-NZ"/>
        </w:rPr>
        <w:t>,</w:t>
      </w:r>
      <w:r w:rsidRPr="00123F65">
        <w:rPr>
          <w:lang w:val="en-NZ"/>
        </w:rPr>
        <w:t xml:space="preserve"> Dunmore Publishing</w:t>
      </w:r>
      <w:r>
        <w:rPr>
          <w:lang w:val="en-NZ"/>
        </w:rPr>
        <w:t>).</w:t>
      </w:r>
      <w:bookmarkEnd w:id="15"/>
    </w:p>
    <w:p w14:paraId="52AD1ECC" w14:textId="77777777" w:rsidR="00123F65" w:rsidRPr="00123F65" w:rsidRDefault="00123F65" w:rsidP="00123F65">
      <w:pPr>
        <w:rPr>
          <w:lang w:val="en-NZ"/>
        </w:rPr>
      </w:pPr>
    </w:p>
    <w:p w14:paraId="62D8E61D" w14:textId="12EC378A" w:rsidR="00684227" w:rsidRPr="00123F65" w:rsidRDefault="00123F65" w:rsidP="004F494D">
      <w:pPr>
        <w:rPr>
          <w:lang w:val="en-NZ"/>
        </w:rPr>
      </w:pPr>
      <w:r>
        <w:rPr>
          <w:lang w:val="en-NZ"/>
        </w:rPr>
        <w:t xml:space="preserve">Or, the </w:t>
      </w:r>
      <w:r w:rsidRPr="00123F65">
        <w:rPr>
          <w:i/>
          <w:iCs/>
          <w:lang w:val="en-NZ"/>
        </w:rPr>
        <w:t>New Oxford Style Manual (3rd ed.)</w:t>
      </w:r>
      <w:r>
        <w:rPr>
          <w:lang w:val="en-NZ"/>
        </w:rPr>
        <w:t xml:space="preserve"> by </w:t>
      </w:r>
      <w:r w:rsidRPr="00123F65">
        <w:rPr>
          <w:lang w:val="en-NZ"/>
        </w:rPr>
        <w:t>Oxford University Press (2016</w:t>
      </w:r>
      <w:r>
        <w:rPr>
          <w:lang w:val="en-NZ"/>
        </w:rPr>
        <w:t>,</w:t>
      </w:r>
      <w:r w:rsidRPr="00123F65">
        <w:rPr>
          <w:lang w:val="en-NZ"/>
        </w:rPr>
        <w:t xml:space="preserve"> Oxford University Press</w:t>
      </w:r>
      <w:r>
        <w:rPr>
          <w:lang w:val="en-NZ"/>
        </w:rPr>
        <w:t>)</w:t>
      </w:r>
      <w:r w:rsidRPr="00123F65">
        <w:rPr>
          <w:lang w:val="en-NZ"/>
        </w:rPr>
        <w:t>.</w:t>
      </w:r>
      <w:r w:rsidR="009F762A">
        <w:rPr>
          <w:lang w:val="en-NZ"/>
        </w:rPr>
        <w:t xml:space="preserve"> [</w:t>
      </w:r>
      <w:hyperlink r:id="rId10" w:history="1">
        <w:r w:rsidR="009F762A" w:rsidRPr="009F762A">
          <w:rPr>
            <w:rStyle w:val="Hyperlink"/>
            <w:lang w:val="en-NZ"/>
          </w:rPr>
          <w:t>Online subscription</w:t>
        </w:r>
      </w:hyperlink>
      <w:r w:rsidR="009F762A">
        <w:rPr>
          <w:lang w:val="en-NZ"/>
        </w:rPr>
        <w:t>.]</w:t>
      </w:r>
    </w:p>
    <w:p w14:paraId="72C6D47A" w14:textId="1738386A" w:rsidR="00684227" w:rsidRPr="00BF097B" w:rsidRDefault="00684227" w:rsidP="00460043">
      <w:pPr>
        <w:pStyle w:val="Heading2"/>
        <w:rPr>
          <w:lang w:val="en-NZ"/>
        </w:rPr>
      </w:pPr>
      <w:bookmarkStart w:id="16" w:name="_Toc106784509"/>
      <w:bookmarkStart w:id="17" w:name="_Toc106784543"/>
      <w:bookmarkStart w:id="18" w:name="_Toc106785663"/>
      <w:proofErr w:type="spellStart"/>
      <w:r w:rsidRPr="00BF097B">
        <w:rPr>
          <w:lang w:val="en-NZ"/>
        </w:rPr>
        <w:t>Te</w:t>
      </w:r>
      <w:proofErr w:type="spellEnd"/>
      <w:r w:rsidRPr="00BF097B">
        <w:rPr>
          <w:lang w:val="en-NZ"/>
        </w:rPr>
        <w:t xml:space="preserve"> </w:t>
      </w:r>
      <w:proofErr w:type="spellStart"/>
      <w:r w:rsidRPr="00BF097B">
        <w:rPr>
          <w:lang w:val="en-NZ"/>
        </w:rPr>
        <w:t>reo</w:t>
      </w:r>
      <w:proofErr w:type="spellEnd"/>
      <w:r w:rsidRPr="00BF097B">
        <w:rPr>
          <w:lang w:val="en-NZ"/>
        </w:rPr>
        <w:t xml:space="preserve"> M</w:t>
      </w:r>
      <w:r w:rsidRPr="00BF097B">
        <w:rPr>
          <w:rFonts w:ascii="Calibri" w:hAnsi="Calibri" w:cs="Calibri"/>
          <w:lang w:val="en-NZ"/>
        </w:rPr>
        <w:t>ā</w:t>
      </w:r>
      <w:r w:rsidRPr="00BF097B">
        <w:rPr>
          <w:lang w:val="en-NZ"/>
        </w:rPr>
        <w:t>ori spelling</w:t>
      </w:r>
      <w:bookmarkEnd w:id="16"/>
      <w:bookmarkEnd w:id="17"/>
      <w:bookmarkEnd w:id="18"/>
    </w:p>
    <w:p w14:paraId="50D24CF9" w14:textId="4B6C2E8E" w:rsidR="00684227" w:rsidRPr="00BF097B" w:rsidRDefault="00684227" w:rsidP="004F494D">
      <w:pPr>
        <w:rPr>
          <w:lang w:val="en-NZ"/>
        </w:rPr>
      </w:pPr>
      <w:r w:rsidRPr="00BF097B">
        <w:rPr>
          <w:lang w:val="en-NZ"/>
        </w:rPr>
        <w:t>To check correct spelling</w:t>
      </w:r>
      <w:r w:rsidR="000469B1" w:rsidRPr="00BF097B">
        <w:rPr>
          <w:lang w:val="en-NZ"/>
        </w:rPr>
        <w:t xml:space="preserve"> of </w:t>
      </w:r>
      <w:proofErr w:type="spellStart"/>
      <w:r w:rsidR="000469B1" w:rsidRPr="00BF097B">
        <w:rPr>
          <w:lang w:val="en-NZ"/>
        </w:rPr>
        <w:t>te</w:t>
      </w:r>
      <w:proofErr w:type="spellEnd"/>
      <w:r w:rsidR="000469B1" w:rsidRPr="00BF097B">
        <w:rPr>
          <w:lang w:val="en-NZ"/>
        </w:rPr>
        <w:t xml:space="preserve"> </w:t>
      </w:r>
      <w:proofErr w:type="spellStart"/>
      <w:r w:rsidR="000469B1" w:rsidRPr="00BF097B">
        <w:rPr>
          <w:lang w:val="en-NZ"/>
        </w:rPr>
        <w:t>reo</w:t>
      </w:r>
      <w:proofErr w:type="spellEnd"/>
      <w:r w:rsidR="000469B1" w:rsidRPr="00BF097B">
        <w:rPr>
          <w:lang w:val="en-NZ"/>
        </w:rPr>
        <w:t xml:space="preserve"> Māori words,</w:t>
      </w:r>
      <w:r w:rsidRPr="00BF097B">
        <w:rPr>
          <w:lang w:val="en-NZ"/>
        </w:rPr>
        <w:t xml:space="preserve"> including correct use of macrons (</w:t>
      </w:r>
      <w:proofErr w:type="spellStart"/>
      <w:r w:rsidRPr="00BF097B">
        <w:rPr>
          <w:lang w:val="en-NZ"/>
        </w:rPr>
        <w:t>tohut</w:t>
      </w:r>
      <w:r w:rsidRPr="00BF097B">
        <w:rPr>
          <w:rFonts w:ascii="Calibri" w:hAnsi="Calibri" w:cs="Calibri"/>
          <w:lang w:val="en-NZ"/>
        </w:rPr>
        <w:t>ō</w:t>
      </w:r>
      <w:proofErr w:type="spellEnd"/>
      <w:r w:rsidRPr="00BF097B">
        <w:rPr>
          <w:lang w:val="en-NZ"/>
        </w:rPr>
        <w:t xml:space="preserve">), use </w:t>
      </w:r>
      <w:r w:rsidR="00E32A16" w:rsidRPr="00BF097B">
        <w:rPr>
          <w:lang w:val="en-NZ"/>
        </w:rPr>
        <w:t xml:space="preserve">the </w:t>
      </w:r>
      <w:hyperlink r:id="rId11" w:history="1">
        <w:r w:rsidR="00E32A16" w:rsidRPr="00BF097B">
          <w:rPr>
            <w:rStyle w:val="Hyperlink"/>
            <w:lang w:val="en-NZ"/>
          </w:rPr>
          <w:t>Māori Dictio</w:t>
        </w:r>
        <w:r w:rsidR="00E32A16" w:rsidRPr="00BF097B">
          <w:rPr>
            <w:rStyle w:val="Hyperlink"/>
            <w:lang w:val="en-NZ"/>
          </w:rPr>
          <w:t>n</w:t>
        </w:r>
        <w:r w:rsidR="00E32A16" w:rsidRPr="00BF097B">
          <w:rPr>
            <w:rStyle w:val="Hyperlink"/>
            <w:lang w:val="en-NZ"/>
          </w:rPr>
          <w:t>ary</w:t>
        </w:r>
      </w:hyperlink>
      <w:r w:rsidR="00E32A16" w:rsidRPr="00BF097B">
        <w:rPr>
          <w:lang w:val="en-NZ"/>
        </w:rPr>
        <w:t xml:space="preserve">. </w:t>
      </w:r>
    </w:p>
    <w:p w14:paraId="1E58A69D" w14:textId="77777777" w:rsidR="00684227" w:rsidRPr="00BF097B" w:rsidRDefault="00684227" w:rsidP="00684227">
      <w:pPr>
        <w:rPr>
          <w:lang w:val="en-NZ"/>
        </w:rPr>
      </w:pPr>
    </w:p>
    <w:p w14:paraId="1293B554" w14:textId="6E90C3AA" w:rsidR="00684227" w:rsidRPr="00BF097B" w:rsidRDefault="00A64781" w:rsidP="004F494D">
      <w:pPr>
        <w:rPr>
          <w:lang w:val="en-NZ"/>
        </w:rPr>
      </w:pPr>
      <w:r w:rsidRPr="00BF097B">
        <w:rPr>
          <w:lang w:val="en-NZ"/>
        </w:rPr>
        <w:t>For</w:t>
      </w:r>
      <w:r w:rsidR="00E03E00">
        <w:rPr>
          <w:lang w:val="en-NZ"/>
        </w:rPr>
        <w:t xml:space="preserve"> guid</w:t>
      </w:r>
      <w:r w:rsidR="009F762A">
        <w:rPr>
          <w:lang w:val="en-NZ"/>
        </w:rPr>
        <w:t>ance</w:t>
      </w:r>
      <w:r w:rsidR="00E03E00">
        <w:rPr>
          <w:lang w:val="en-NZ"/>
        </w:rPr>
        <w:t xml:space="preserve"> on</w:t>
      </w:r>
      <w:r w:rsidRPr="00BF097B">
        <w:rPr>
          <w:lang w:val="en-NZ"/>
        </w:rPr>
        <w:t xml:space="preserve"> </w:t>
      </w:r>
      <w:r w:rsidR="000469B1" w:rsidRPr="00BF097B">
        <w:rPr>
          <w:lang w:val="en-NZ"/>
        </w:rPr>
        <w:t xml:space="preserve">how to </w:t>
      </w:r>
      <w:r w:rsidR="009F762A">
        <w:rPr>
          <w:lang w:val="en-NZ"/>
        </w:rPr>
        <w:t>format</w:t>
      </w:r>
      <w:r w:rsidR="000469B1" w:rsidRPr="00BF097B">
        <w:rPr>
          <w:lang w:val="en-NZ"/>
        </w:rPr>
        <w:t xml:space="preserve"> </w:t>
      </w:r>
      <w:r w:rsidRPr="00BF097B">
        <w:rPr>
          <w:lang w:val="en-NZ"/>
        </w:rPr>
        <w:t>Māori words within English text, use</w:t>
      </w:r>
      <w:r w:rsidR="00684227" w:rsidRPr="00BF097B">
        <w:rPr>
          <w:lang w:val="en-NZ"/>
        </w:rPr>
        <w:t xml:space="preserve"> the </w:t>
      </w:r>
      <w:hyperlink r:id="rId12" w:history="1">
        <w:r w:rsidR="00684227" w:rsidRPr="00BF097B">
          <w:rPr>
            <w:rStyle w:val="Hyperlink"/>
            <w:i/>
            <w:iCs/>
            <w:lang w:val="en-NZ"/>
          </w:rPr>
          <w:t>Guidelines for Māori Language Orthography</w:t>
        </w:r>
      </w:hyperlink>
      <w:r w:rsidR="00684227" w:rsidRPr="00BF097B">
        <w:rPr>
          <w:lang w:val="en-NZ"/>
        </w:rPr>
        <w:t xml:space="preserve"> </w:t>
      </w:r>
      <w:r w:rsidRPr="00BF097B">
        <w:rPr>
          <w:lang w:val="en-NZ"/>
        </w:rPr>
        <w:t xml:space="preserve">by </w:t>
      </w:r>
      <w:proofErr w:type="spellStart"/>
      <w:r w:rsidRPr="00BF097B">
        <w:rPr>
          <w:lang w:val="en-NZ"/>
        </w:rPr>
        <w:t>Te</w:t>
      </w:r>
      <w:proofErr w:type="spellEnd"/>
      <w:r w:rsidRPr="00BF097B">
        <w:rPr>
          <w:lang w:val="en-NZ"/>
        </w:rPr>
        <w:t xml:space="preserve"> Taura </w:t>
      </w:r>
      <w:proofErr w:type="spellStart"/>
      <w:r w:rsidRPr="00BF097B">
        <w:rPr>
          <w:lang w:val="en-NZ"/>
        </w:rPr>
        <w:t>Whiri</w:t>
      </w:r>
      <w:proofErr w:type="spellEnd"/>
      <w:r w:rsidRPr="00BF097B">
        <w:rPr>
          <w:lang w:val="en-NZ"/>
        </w:rPr>
        <w:t xml:space="preserve"> </w:t>
      </w:r>
      <w:proofErr w:type="spellStart"/>
      <w:r w:rsidR="000469B1" w:rsidRPr="00BF097B">
        <w:rPr>
          <w:lang w:val="en-NZ"/>
        </w:rPr>
        <w:t>i</w:t>
      </w:r>
      <w:proofErr w:type="spellEnd"/>
      <w:r w:rsidRPr="00BF097B">
        <w:rPr>
          <w:lang w:val="en-NZ"/>
        </w:rPr>
        <w:t xml:space="preserve"> </w:t>
      </w:r>
      <w:proofErr w:type="spellStart"/>
      <w:r w:rsidRPr="00BF097B">
        <w:rPr>
          <w:lang w:val="en-NZ"/>
        </w:rPr>
        <w:t>te</w:t>
      </w:r>
      <w:proofErr w:type="spellEnd"/>
      <w:r w:rsidRPr="00BF097B">
        <w:rPr>
          <w:lang w:val="en-NZ"/>
        </w:rPr>
        <w:t xml:space="preserve"> </w:t>
      </w:r>
      <w:proofErr w:type="spellStart"/>
      <w:r w:rsidR="000469B1" w:rsidRPr="00BF097B">
        <w:rPr>
          <w:lang w:val="en-NZ"/>
        </w:rPr>
        <w:t>R</w:t>
      </w:r>
      <w:r w:rsidRPr="00BF097B">
        <w:rPr>
          <w:lang w:val="en-NZ"/>
        </w:rPr>
        <w:t>eo</w:t>
      </w:r>
      <w:proofErr w:type="spellEnd"/>
      <w:r w:rsidRPr="00BF097B">
        <w:rPr>
          <w:lang w:val="en-NZ"/>
        </w:rPr>
        <w:t xml:space="preserve"> Māori | The Māori Lan</w:t>
      </w:r>
      <w:r w:rsidR="000469B1" w:rsidRPr="00BF097B">
        <w:rPr>
          <w:lang w:val="en-NZ"/>
        </w:rPr>
        <w:t>g</w:t>
      </w:r>
      <w:r w:rsidRPr="00BF097B">
        <w:rPr>
          <w:lang w:val="en-NZ"/>
        </w:rPr>
        <w:t>uage Commission.</w:t>
      </w:r>
    </w:p>
    <w:p w14:paraId="746B08A1" w14:textId="36743264" w:rsidR="00361EA0" w:rsidRDefault="00361EA0">
      <w:pPr>
        <w:rPr>
          <w:rFonts w:eastAsia="Open Sans Light"/>
          <w:lang w:val="en-NZ"/>
        </w:rPr>
      </w:pPr>
      <w:bookmarkStart w:id="19" w:name="_r1xc8xv2zx8n" w:colFirst="0" w:colLast="0"/>
      <w:bookmarkEnd w:id="19"/>
    </w:p>
    <w:p w14:paraId="22BDF6CE" w14:textId="4A6E2F46" w:rsidR="00312176" w:rsidRPr="009F762A" w:rsidRDefault="00312176">
      <w:pPr>
        <w:rPr>
          <w:i/>
          <w:iCs/>
          <w:lang w:val="en-NZ"/>
        </w:rPr>
      </w:pPr>
      <w:r w:rsidRPr="009F762A">
        <w:rPr>
          <w:rFonts w:eastAsia="Open Sans Light"/>
          <w:i/>
          <w:iCs/>
          <w:lang w:val="en-NZ"/>
        </w:rPr>
        <w:t xml:space="preserve">Remember to know your limitations </w:t>
      </w:r>
      <w:r w:rsidR="000D76A3" w:rsidRPr="009F762A">
        <w:rPr>
          <w:rFonts w:eastAsia="Open Sans Light"/>
          <w:i/>
          <w:iCs/>
          <w:lang w:val="en-NZ"/>
        </w:rPr>
        <w:t>when</w:t>
      </w:r>
      <w:r w:rsidRPr="009F762A">
        <w:rPr>
          <w:rFonts w:eastAsia="Open Sans Light"/>
          <w:i/>
          <w:iCs/>
          <w:lang w:val="en-NZ"/>
        </w:rPr>
        <w:t xml:space="preserve"> using </w:t>
      </w:r>
      <w:proofErr w:type="spellStart"/>
      <w:r w:rsidRPr="009F762A">
        <w:rPr>
          <w:rFonts w:eastAsia="Open Sans Light"/>
          <w:i/>
          <w:iCs/>
          <w:lang w:val="en-NZ"/>
        </w:rPr>
        <w:t>te</w:t>
      </w:r>
      <w:proofErr w:type="spellEnd"/>
      <w:r w:rsidRPr="009F762A">
        <w:rPr>
          <w:rFonts w:eastAsia="Open Sans Light"/>
          <w:i/>
          <w:iCs/>
          <w:lang w:val="en-NZ"/>
        </w:rPr>
        <w:t xml:space="preserve"> </w:t>
      </w:r>
      <w:proofErr w:type="spellStart"/>
      <w:r w:rsidRPr="009F762A">
        <w:rPr>
          <w:rFonts w:eastAsia="Open Sans Light"/>
          <w:i/>
          <w:iCs/>
          <w:lang w:val="en-NZ"/>
        </w:rPr>
        <w:t>reo</w:t>
      </w:r>
      <w:proofErr w:type="spellEnd"/>
      <w:r w:rsidRPr="009F762A">
        <w:rPr>
          <w:rFonts w:eastAsia="Open Sans Light"/>
          <w:i/>
          <w:iCs/>
          <w:lang w:val="en-NZ"/>
        </w:rPr>
        <w:t xml:space="preserve"> </w:t>
      </w:r>
      <w:r w:rsidRPr="009F762A">
        <w:rPr>
          <w:i/>
          <w:iCs/>
          <w:lang w:val="en-NZ"/>
        </w:rPr>
        <w:t>Māori and seek expert help</w:t>
      </w:r>
      <w:r w:rsidR="000D76A3" w:rsidRPr="009F762A">
        <w:rPr>
          <w:i/>
          <w:iCs/>
          <w:lang w:val="en-NZ"/>
        </w:rPr>
        <w:t xml:space="preserve"> to ensure </w:t>
      </w:r>
      <w:proofErr w:type="spellStart"/>
      <w:r w:rsidR="000D76A3" w:rsidRPr="009F762A">
        <w:rPr>
          <w:i/>
          <w:iCs/>
          <w:lang w:val="en-NZ"/>
        </w:rPr>
        <w:t>te</w:t>
      </w:r>
      <w:proofErr w:type="spellEnd"/>
      <w:r w:rsidR="000D76A3" w:rsidRPr="009F762A">
        <w:rPr>
          <w:i/>
          <w:iCs/>
          <w:lang w:val="en-NZ"/>
        </w:rPr>
        <w:t xml:space="preserve"> </w:t>
      </w:r>
      <w:proofErr w:type="spellStart"/>
      <w:r w:rsidR="000D76A3" w:rsidRPr="009F762A">
        <w:rPr>
          <w:i/>
          <w:iCs/>
          <w:lang w:val="en-NZ"/>
        </w:rPr>
        <w:t>reo</w:t>
      </w:r>
      <w:proofErr w:type="spellEnd"/>
      <w:r w:rsidR="000D76A3" w:rsidRPr="009F762A">
        <w:rPr>
          <w:i/>
          <w:iCs/>
          <w:lang w:val="en-NZ"/>
        </w:rPr>
        <w:t xml:space="preserve"> Māori and cultural values are respected and correct.</w:t>
      </w:r>
    </w:p>
    <w:p w14:paraId="001864F4" w14:textId="42E593EC" w:rsidR="005A2AB0" w:rsidRDefault="005A2AB0">
      <w:pPr>
        <w:rPr>
          <w:lang w:val="en-NZ"/>
        </w:rPr>
      </w:pPr>
    </w:p>
    <w:p w14:paraId="7C688FD0" w14:textId="3B82A07B" w:rsidR="005A2AB0" w:rsidRDefault="005A2AB0" w:rsidP="005A2AB0">
      <w:pPr>
        <w:pStyle w:val="Heading2"/>
        <w:rPr>
          <w:lang w:val="en-NZ"/>
        </w:rPr>
      </w:pPr>
      <w:bookmarkStart w:id="20" w:name="_Toc106785664"/>
      <w:r>
        <w:rPr>
          <w:lang w:val="en-NZ"/>
        </w:rPr>
        <w:t>Accessibility</w:t>
      </w:r>
      <w:bookmarkEnd w:id="20"/>
      <w:r w:rsidR="007D1679">
        <w:rPr>
          <w:lang w:val="en-NZ"/>
        </w:rPr>
        <w:t xml:space="preserve"> and inclusivity</w:t>
      </w:r>
    </w:p>
    <w:p w14:paraId="03EEEF2B" w14:textId="426D668F" w:rsidR="005B5550" w:rsidRDefault="005B5550" w:rsidP="005A2AB0">
      <w:pPr>
        <w:rPr>
          <w:lang w:val="en-NZ"/>
        </w:rPr>
      </w:pPr>
      <w:bookmarkStart w:id="21" w:name="_Hlk106801392"/>
      <w:r>
        <w:rPr>
          <w:lang w:val="en-NZ"/>
        </w:rPr>
        <w:t xml:space="preserve">For </w:t>
      </w:r>
      <w:bookmarkStart w:id="22" w:name="_Hlk106801371"/>
      <w:r w:rsidR="00FB3AB2">
        <w:rPr>
          <w:lang w:val="en-NZ"/>
        </w:rPr>
        <w:t>print accessibility</w:t>
      </w:r>
      <w:r>
        <w:rPr>
          <w:lang w:val="en-NZ"/>
        </w:rPr>
        <w:t xml:space="preserve">, follow the </w:t>
      </w:r>
      <w:r w:rsidR="003D4A4D">
        <w:rPr>
          <w:lang w:val="en-NZ"/>
        </w:rPr>
        <w:t xml:space="preserve">guidance from the </w:t>
      </w:r>
      <w:hyperlink r:id="rId13" w:history="1">
        <w:r w:rsidRPr="003D4A4D">
          <w:rPr>
            <w:rStyle w:val="Hyperlink"/>
            <w:lang w:val="en-NZ"/>
          </w:rPr>
          <w:t>Ministry of Social Development</w:t>
        </w:r>
      </w:hyperlink>
      <w:r>
        <w:rPr>
          <w:lang w:val="en-NZ"/>
        </w:rPr>
        <w:t>.</w:t>
      </w:r>
    </w:p>
    <w:p w14:paraId="1561D656" w14:textId="77777777" w:rsidR="005B5550" w:rsidRDefault="005B5550" w:rsidP="005A2AB0">
      <w:pPr>
        <w:rPr>
          <w:lang w:val="en-NZ"/>
        </w:rPr>
      </w:pPr>
    </w:p>
    <w:p w14:paraId="72E99444" w14:textId="70085214" w:rsidR="005A2AB0" w:rsidRDefault="005B5550" w:rsidP="005A2AB0">
      <w:pPr>
        <w:rPr>
          <w:lang w:val="en-NZ"/>
        </w:rPr>
      </w:pPr>
      <w:r>
        <w:rPr>
          <w:lang w:val="en-NZ"/>
        </w:rPr>
        <w:t>For web content</w:t>
      </w:r>
      <w:r w:rsidR="00FB3AB2">
        <w:rPr>
          <w:lang w:val="en-NZ"/>
        </w:rPr>
        <w:t xml:space="preserve"> accessibility</w:t>
      </w:r>
      <w:r>
        <w:rPr>
          <w:lang w:val="en-NZ"/>
        </w:rPr>
        <w:t xml:space="preserve">, follow the guidance from </w:t>
      </w:r>
      <w:hyperlink r:id="rId14" w:history="1">
        <w:r w:rsidRPr="005B5550">
          <w:rPr>
            <w:rStyle w:val="Hyperlink"/>
            <w:lang w:val="en-NZ"/>
          </w:rPr>
          <w:t>Digital.govt.nz</w:t>
        </w:r>
      </w:hyperlink>
      <w:r>
        <w:rPr>
          <w:lang w:val="en-NZ"/>
        </w:rPr>
        <w:t>.</w:t>
      </w:r>
    </w:p>
    <w:p w14:paraId="2384925D" w14:textId="2FEFB97A" w:rsidR="007D1679" w:rsidRDefault="007D1679" w:rsidP="005A2AB0">
      <w:pPr>
        <w:rPr>
          <w:lang w:val="en-NZ"/>
        </w:rPr>
      </w:pPr>
    </w:p>
    <w:p w14:paraId="1AAB3FEF" w14:textId="3484D52E" w:rsidR="007D1679" w:rsidRPr="005A2AB0" w:rsidRDefault="007D1679" w:rsidP="005A2AB0">
      <w:pPr>
        <w:rPr>
          <w:lang w:val="en-NZ"/>
        </w:rPr>
      </w:pPr>
      <w:r>
        <w:rPr>
          <w:lang w:val="en-NZ"/>
        </w:rPr>
        <w:t xml:space="preserve">For inclusive </w:t>
      </w:r>
      <w:bookmarkEnd w:id="22"/>
      <w:r>
        <w:rPr>
          <w:lang w:val="en-NZ"/>
        </w:rPr>
        <w:t xml:space="preserve">language, follow guidance from </w:t>
      </w:r>
      <w:hyperlink r:id="rId15" w:history="1">
        <w:r w:rsidRPr="007D1679">
          <w:rPr>
            <w:rStyle w:val="Hyperlink"/>
            <w:lang w:val="en-NZ"/>
          </w:rPr>
          <w:t>Digital.govt.nz</w:t>
        </w:r>
      </w:hyperlink>
      <w:r>
        <w:rPr>
          <w:lang w:val="en-NZ"/>
        </w:rPr>
        <w:t>.</w:t>
      </w:r>
    </w:p>
    <w:p w14:paraId="11CAE955" w14:textId="77777777" w:rsidR="005050EF" w:rsidRPr="00BF097B" w:rsidRDefault="005050EF" w:rsidP="005050EF">
      <w:pPr>
        <w:pStyle w:val="Heading1"/>
        <w:rPr>
          <w:b/>
          <w:lang w:val="en-NZ"/>
        </w:rPr>
      </w:pPr>
      <w:bookmarkStart w:id="23" w:name="_h4wdivc1ejd" w:colFirst="0" w:colLast="0"/>
      <w:bookmarkStart w:id="24" w:name="_Toc106784510"/>
      <w:bookmarkStart w:id="25" w:name="_Toc106784544"/>
      <w:bookmarkStart w:id="26" w:name="_Toc106785665"/>
      <w:bookmarkEnd w:id="21"/>
      <w:bookmarkEnd w:id="23"/>
      <w:r>
        <w:rPr>
          <w:b/>
          <w:lang w:val="en-NZ"/>
        </w:rPr>
        <w:t>Formatting</w:t>
      </w:r>
      <w:bookmarkEnd w:id="24"/>
      <w:bookmarkEnd w:id="25"/>
      <w:bookmarkEnd w:id="26"/>
    </w:p>
    <w:p w14:paraId="30662A43" w14:textId="77777777" w:rsidR="005050EF" w:rsidRDefault="005050EF" w:rsidP="005050EF">
      <w:pPr>
        <w:pStyle w:val="Heading2"/>
        <w:rPr>
          <w:lang w:val="en-NZ"/>
        </w:rPr>
      </w:pPr>
      <w:bookmarkStart w:id="27" w:name="_Toc106784511"/>
      <w:bookmarkStart w:id="28" w:name="_Toc106784545"/>
      <w:bookmarkStart w:id="29" w:name="_Toc106785666"/>
      <w:r>
        <w:rPr>
          <w:lang w:val="en-NZ"/>
        </w:rPr>
        <w:t>Fonts</w:t>
      </w:r>
      <w:bookmarkEnd w:id="27"/>
      <w:bookmarkEnd w:id="28"/>
      <w:bookmarkEnd w:id="29"/>
    </w:p>
    <w:p w14:paraId="5A7011A6" w14:textId="200FF99E" w:rsidR="005050EF" w:rsidRPr="00776004" w:rsidRDefault="00C10339" w:rsidP="005050EF">
      <w:pPr>
        <w:rPr>
          <w:i/>
          <w:iCs/>
          <w:lang w:val="en-NZ"/>
        </w:rPr>
      </w:pPr>
      <w:r w:rsidRPr="00776004">
        <w:rPr>
          <w:i/>
          <w:iCs/>
          <w:lang w:val="en-NZ"/>
        </w:rPr>
        <w:t xml:space="preserve">[Include preferred </w:t>
      </w:r>
      <w:r w:rsidR="00596129">
        <w:rPr>
          <w:i/>
          <w:iCs/>
          <w:lang w:val="en-NZ"/>
        </w:rPr>
        <w:t>fonts for</w:t>
      </w:r>
      <w:r w:rsidRPr="00776004">
        <w:rPr>
          <w:i/>
          <w:iCs/>
          <w:lang w:val="en-NZ"/>
        </w:rPr>
        <w:t xml:space="preserve"> reports and correspondence, heading font</w:t>
      </w:r>
      <w:r w:rsidR="00596129">
        <w:rPr>
          <w:i/>
          <w:iCs/>
          <w:lang w:val="en-NZ"/>
        </w:rPr>
        <w:t>s</w:t>
      </w:r>
      <w:r w:rsidRPr="00776004">
        <w:rPr>
          <w:i/>
          <w:iCs/>
          <w:lang w:val="en-NZ"/>
        </w:rPr>
        <w:t xml:space="preserve">, </w:t>
      </w:r>
      <w:r w:rsidR="00596129">
        <w:rPr>
          <w:i/>
          <w:iCs/>
          <w:lang w:val="en-NZ"/>
        </w:rPr>
        <w:t xml:space="preserve">and when to </w:t>
      </w:r>
      <w:r w:rsidRPr="00776004">
        <w:rPr>
          <w:i/>
          <w:iCs/>
          <w:lang w:val="en-NZ"/>
        </w:rPr>
        <w:t>use bold and italics.]</w:t>
      </w:r>
    </w:p>
    <w:p w14:paraId="4116BF44" w14:textId="77777777" w:rsidR="005050EF" w:rsidRDefault="005050EF" w:rsidP="005050EF">
      <w:pPr>
        <w:pStyle w:val="Heading2"/>
        <w:rPr>
          <w:lang w:val="en-NZ"/>
        </w:rPr>
      </w:pPr>
      <w:bookmarkStart w:id="30" w:name="_Toc106784512"/>
      <w:bookmarkStart w:id="31" w:name="_Toc106784546"/>
      <w:bookmarkStart w:id="32" w:name="_Toc106785667"/>
      <w:r>
        <w:rPr>
          <w:lang w:val="en-NZ"/>
        </w:rPr>
        <w:t>Margins</w:t>
      </w:r>
      <w:bookmarkEnd w:id="30"/>
      <w:bookmarkEnd w:id="31"/>
      <w:bookmarkEnd w:id="32"/>
    </w:p>
    <w:p w14:paraId="20B457D1" w14:textId="1FE7EADB" w:rsidR="005050EF" w:rsidRPr="00776004" w:rsidRDefault="00C10339" w:rsidP="005050EF">
      <w:pPr>
        <w:rPr>
          <w:i/>
          <w:iCs/>
          <w:lang w:val="en-NZ"/>
        </w:rPr>
      </w:pPr>
      <w:r w:rsidRPr="00776004">
        <w:rPr>
          <w:i/>
          <w:iCs/>
          <w:lang w:val="en-NZ"/>
        </w:rPr>
        <w:t>[Include preferred margin settings and column widths</w:t>
      </w:r>
      <w:r w:rsidR="00596129">
        <w:rPr>
          <w:i/>
          <w:iCs/>
          <w:lang w:val="en-NZ"/>
        </w:rPr>
        <w:t>.</w:t>
      </w:r>
      <w:r w:rsidRPr="00776004">
        <w:rPr>
          <w:i/>
          <w:iCs/>
          <w:lang w:val="en-NZ"/>
        </w:rPr>
        <w:t>]</w:t>
      </w:r>
    </w:p>
    <w:p w14:paraId="4199A4AC" w14:textId="77777777" w:rsidR="005050EF" w:rsidRPr="005050EF" w:rsidRDefault="005050EF" w:rsidP="005050EF">
      <w:pPr>
        <w:pStyle w:val="Heading2"/>
        <w:rPr>
          <w:lang w:val="en-NZ"/>
        </w:rPr>
      </w:pPr>
      <w:bookmarkStart w:id="33" w:name="_Toc106784513"/>
      <w:bookmarkStart w:id="34" w:name="_Toc106784547"/>
      <w:bookmarkStart w:id="35" w:name="_Toc106785668"/>
      <w:r>
        <w:rPr>
          <w:lang w:val="en-NZ"/>
        </w:rPr>
        <w:t>Headings</w:t>
      </w:r>
      <w:bookmarkEnd w:id="33"/>
      <w:bookmarkEnd w:id="34"/>
      <w:bookmarkEnd w:id="35"/>
    </w:p>
    <w:p w14:paraId="3E4F39B8" w14:textId="3DDF9717" w:rsidR="005050EF" w:rsidRPr="00776004" w:rsidRDefault="00C10339" w:rsidP="005050EF">
      <w:pPr>
        <w:spacing w:line="360" w:lineRule="auto"/>
        <w:rPr>
          <w:rFonts w:eastAsia="Open Sans Light"/>
          <w:i/>
          <w:iCs/>
          <w:lang w:val="en-NZ"/>
        </w:rPr>
      </w:pPr>
      <w:r w:rsidRPr="00776004">
        <w:rPr>
          <w:rFonts w:eastAsia="Open Sans Light"/>
          <w:i/>
          <w:iCs/>
          <w:lang w:val="en-NZ"/>
        </w:rPr>
        <w:t>[Include font</w:t>
      </w:r>
      <w:r w:rsidR="00596129">
        <w:rPr>
          <w:rFonts w:eastAsia="Open Sans Light"/>
          <w:i/>
          <w:iCs/>
          <w:lang w:val="en-NZ"/>
        </w:rPr>
        <w:t>s</w:t>
      </w:r>
      <w:r w:rsidRPr="00776004">
        <w:rPr>
          <w:rFonts w:eastAsia="Open Sans Light"/>
          <w:i/>
          <w:iCs/>
          <w:lang w:val="en-NZ"/>
        </w:rPr>
        <w:t xml:space="preserve">, size </w:t>
      </w:r>
      <w:r w:rsidR="00596129">
        <w:rPr>
          <w:rFonts w:eastAsia="Open Sans Light"/>
          <w:i/>
          <w:iCs/>
          <w:lang w:val="en-NZ"/>
        </w:rPr>
        <w:t xml:space="preserve">and </w:t>
      </w:r>
      <w:r w:rsidRPr="00776004">
        <w:rPr>
          <w:rFonts w:eastAsia="Open Sans Light"/>
          <w:i/>
          <w:iCs/>
          <w:lang w:val="en-NZ"/>
        </w:rPr>
        <w:t xml:space="preserve">colour of headings, </w:t>
      </w:r>
      <w:r w:rsidR="00596129">
        <w:rPr>
          <w:rFonts w:eastAsia="Open Sans Light"/>
          <w:i/>
          <w:iCs/>
          <w:lang w:val="en-NZ"/>
        </w:rPr>
        <w:t xml:space="preserve">heading </w:t>
      </w:r>
      <w:r w:rsidRPr="00776004">
        <w:rPr>
          <w:rFonts w:eastAsia="Open Sans Light"/>
          <w:i/>
          <w:iCs/>
          <w:lang w:val="en-NZ"/>
        </w:rPr>
        <w:t>punctuation and capitalisation.]</w:t>
      </w:r>
    </w:p>
    <w:p w14:paraId="32505F4F" w14:textId="0E66783E" w:rsidR="001F1D73" w:rsidRDefault="001F1D73" w:rsidP="005901B9">
      <w:pPr>
        <w:pStyle w:val="Heading1"/>
        <w:rPr>
          <w:lang w:val="en-NZ"/>
        </w:rPr>
      </w:pPr>
      <w:bookmarkStart w:id="36" w:name="_Toc106784514"/>
      <w:bookmarkStart w:id="37" w:name="_Toc106784548"/>
      <w:bookmarkStart w:id="38" w:name="_Toc106785669"/>
      <w:r w:rsidRPr="00BF097B">
        <w:rPr>
          <w:lang w:val="en-NZ"/>
        </w:rPr>
        <w:t>Punctuation</w:t>
      </w:r>
      <w:bookmarkEnd w:id="36"/>
      <w:bookmarkEnd w:id="37"/>
      <w:bookmarkEnd w:id="38"/>
    </w:p>
    <w:p w14:paraId="0C1FA49D" w14:textId="31D514D1" w:rsidR="00C10339" w:rsidRPr="00776004" w:rsidRDefault="00C10339" w:rsidP="00C10339">
      <w:pPr>
        <w:rPr>
          <w:i/>
          <w:iCs/>
          <w:lang w:val="en-NZ"/>
        </w:rPr>
      </w:pPr>
      <w:r w:rsidRPr="00776004">
        <w:rPr>
          <w:i/>
          <w:iCs/>
          <w:lang w:val="en-NZ"/>
        </w:rPr>
        <w:t>[Include types of punctuation that people have difficulty with or the preferred choices for your organisation.]</w:t>
      </w:r>
    </w:p>
    <w:p w14:paraId="5F5AFFCA" w14:textId="6F49C4BF" w:rsidR="00361EA0" w:rsidRPr="00BF097B" w:rsidRDefault="00F07BE9" w:rsidP="005901B9">
      <w:pPr>
        <w:pStyle w:val="Heading1"/>
        <w:rPr>
          <w:b/>
          <w:lang w:val="en-NZ"/>
        </w:rPr>
      </w:pPr>
      <w:bookmarkStart w:id="39" w:name="_Toc106784515"/>
      <w:bookmarkStart w:id="40" w:name="_Toc106784549"/>
      <w:bookmarkStart w:id="41" w:name="_Toc106785670"/>
      <w:r w:rsidRPr="00BF097B">
        <w:rPr>
          <w:lang w:val="en-NZ"/>
        </w:rPr>
        <w:t>Capitalisation</w:t>
      </w:r>
      <w:bookmarkEnd w:id="39"/>
      <w:bookmarkEnd w:id="40"/>
      <w:bookmarkEnd w:id="41"/>
    </w:p>
    <w:p w14:paraId="74EEF1B6" w14:textId="24A849B2" w:rsidR="00766BC8" w:rsidRPr="00776004" w:rsidRDefault="00766BC8" w:rsidP="00766BC8">
      <w:pPr>
        <w:rPr>
          <w:i/>
          <w:iCs/>
          <w:lang w:val="en-NZ"/>
        </w:rPr>
      </w:pPr>
      <w:r w:rsidRPr="00776004">
        <w:rPr>
          <w:i/>
          <w:iCs/>
          <w:lang w:val="en-NZ"/>
        </w:rPr>
        <w:t>[Include whether capitals are used for job titles, department names, and brand names.]</w:t>
      </w:r>
    </w:p>
    <w:p w14:paraId="0A2FE63A" w14:textId="7325B841" w:rsidR="00361EA0" w:rsidRPr="00BF097B" w:rsidRDefault="00F07BE9" w:rsidP="005901B9">
      <w:pPr>
        <w:pStyle w:val="Heading1"/>
        <w:rPr>
          <w:b/>
          <w:lang w:val="en-NZ"/>
        </w:rPr>
      </w:pPr>
      <w:bookmarkStart w:id="42" w:name="_Toc106784516"/>
      <w:bookmarkStart w:id="43" w:name="_Toc106784550"/>
      <w:bookmarkStart w:id="44" w:name="_Toc106785671"/>
      <w:r w:rsidRPr="00BF097B">
        <w:rPr>
          <w:lang w:val="en-NZ"/>
        </w:rPr>
        <w:t>Abbreviations</w:t>
      </w:r>
      <w:r w:rsidR="000E3447">
        <w:rPr>
          <w:lang w:val="en-NZ"/>
        </w:rPr>
        <w:t xml:space="preserve"> </w:t>
      </w:r>
      <w:r w:rsidRPr="00BF097B">
        <w:rPr>
          <w:lang w:val="en-NZ"/>
        </w:rPr>
        <w:t>/</w:t>
      </w:r>
      <w:r w:rsidR="000E3447">
        <w:rPr>
          <w:lang w:val="en-NZ"/>
        </w:rPr>
        <w:t xml:space="preserve"> </w:t>
      </w:r>
      <w:r w:rsidRPr="00BF097B">
        <w:rPr>
          <w:lang w:val="en-NZ"/>
        </w:rPr>
        <w:t>acronyms</w:t>
      </w:r>
      <w:bookmarkEnd w:id="42"/>
      <w:bookmarkEnd w:id="43"/>
      <w:bookmarkEnd w:id="44"/>
    </w:p>
    <w:p w14:paraId="6AA0086C" w14:textId="77777777" w:rsidR="00361EA0" w:rsidRPr="00BF097B" w:rsidRDefault="00F07BE9">
      <w:pPr>
        <w:rPr>
          <w:rFonts w:eastAsia="Open Sans Light"/>
          <w:lang w:val="en-NZ"/>
        </w:rPr>
      </w:pPr>
      <w:r w:rsidRPr="00BF097B">
        <w:rPr>
          <w:rFonts w:eastAsia="Open Sans Light"/>
          <w:lang w:val="en-NZ"/>
        </w:rPr>
        <w:t xml:space="preserve"> </w:t>
      </w:r>
    </w:p>
    <w:p w14:paraId="12E9C28D" w14:textId="6ECF543E" w:rsidR="0016489C" w:rsidRPr="00776004" w:rsidRDefault="00766B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Open Sans Light"/>
          <w:i/>
          <w:iCs/>
          <w:lang w:val="en-NZ"/>
        </w:rPr>
      </w:pPr>
      <w:r w:rsidRPr="00776004">
        <w:rPr>
          <w:rFonts w:eastAsia="Open Sans Light"/>
          <w:i/>
          <w:iCs/>
          <w:lang w:val="en-NZ"/>
        </w:rPr>
        <w:t>[List your organisation’s preferred use of acronyms and abbreviations, whether they are allowed</w:t>
      </w:r>
      <w:r w:rsidR="00596129">
        <w:rPr>
          <w:rFonts w:eastAsia="Open Sans Light"/>
          <w:i/>
          <w:iCs/>
          <w:lang w:val="en-NZ"/>
        </w:rPr>
        <w:t>,</w:t>
      </w:r>
      <w:r w:rsidRPr="00776004">
        <w:rPr>
          <w:rFonts w:eastAsia="Open Sans Light"/>
          <w:i/>
          <w:iCs/>
          <w:lang w:val="en-NZ"/>
        </w:rPr>
        <w:t xml:space="preserve"> and how often they should be spelled out.] </w:t>
      </w:r>
    </w:p>
    <w:p w14:paraId="2CD964F4" w14:textId="77777777" w:rsidR="0016489C" w:rsidRPr="00AE14DF" w:rsidRDefault="0016489C" w:rsidP="00766BC8">
      <w:pPr>
        <w:pStyle w:val="Bullet"/>
        <w:numPr>
          <w:ilvl w:val="0"/>
          <w:numId w:val="0"/>
        </w:numPr>
        <w:ind w:left="720"/>
        <w:rPr>
          <w:lang w:val="en-NZ"/>
        </w:rPr>
      </w:pPr>
    </w:p>
    <w:p w14:paraId="568D9AE4" w14:textId="77777777" w:rsidR="0016489C" w:rsidRPr="00BF097B" w:rsidRDefault="0016489C" w:rsidP="0016489C">
      <w:pPr>
        <w:pStyle w:val="Body"/>
        <w:rPr>
          <w:rFonts w:ascii="Arial" w:hAnsi="Arial" w:cs="Arial"/>
          <w:lang w:val="en-NZ"/>
        </w:rPr>
      </w:pPr>
      <w:bookmarkStart w:id="45" w:name="_6lspimxowdm1" w:colFirst="0" w:colLast="0"/>
      <w:bookmarkStart w:id="46" w:name="_8z1hvxsezgse" w:colFirst="0" w:colLast="0"/>
      <w:bookmarkEnd w:id="45"/>
      <w:bookmarkEnd w:id="46"/>
    </w:p>
    <w:p w14:paraId="559B59A1" w14:textId="0C00163F" w:rsidR="00361EA0" w:rsidRPr="00BF097B" w:rsidRDefault="00F07BE9" w:rsidP="005901B9">
      <w:pPr>
        <w:pStyle w:val="Heading1"/>
        <w:rPr>
          <w:lang w:val="en-NZ"/>
        </w:rPr>
      </w:pPr>
      <w:bookmarkStart w:id="47" w:name="_Toc106784517"/>
      <w:bookmarkStart w:id="48" w:name="_Toc106784551"/>
      <w:bookmarkStart w:id="49" w:name="_Toc106785672"/>
      <w:r w:rsidRPr="00BF097B">
        <w:rPr>
          <w:lang w:val="en-NZ"/>
        </w:rPr>
        <w:t>Numbers</w:t>
      </w:r>
      <w:bookmarkEnd w:id="47"/>
      <w:bookmarkEnd w:id="48"/>
      <w:bookmarkEnd w:id="49"/>
    </w:p>
    <w:p w14:paraId="1F10CA11" w14:textId="0B189CB2" w:rsidR="00E16F6F" w:rsidRPr="00776004" w:rsidRDefault="00E16F6F" w:rsidP="00E16F6F">
      <w:pPr>
        <w:rPr>
          <w:i/>
          <w:iCs/>
          <w:lang w:val="en-NZ"/>
        </w:rPr>
      </w:pPr>
      <w:r w:rsidRPr="00776004">
        <w:rPr>
          <w:i/>
          <w:iCs/>
          <w:lang w:val="en-NZ"/>
        </w:rPr>
        <w:t xml:space="preserve">[Include when to spell out numbers or use numerals, how to format time and dates, whether to use commas, </w:t>
      </w:r>
      <w:r w:rsidR="00776004" w:rsidRPr="00776004">
        <w:rPr>
          <w:i/>
          <w:iCs/>
          <w:lang w:val="en-NZ"/>
        </w:rPr>
        <w:t xml:space="preserve">and how to format </w:t>
      </w:r>
      <w:r w:rsidRPr="00776004">
        <w:rPr>
          <w:i/>
          <w:iCs/>
          <w:lang w:val="en-NZ"/>
        </w:rPr>
        <w:t>measurements, money, fractions and symbols.]</w:t>
      </w:r>
    </w:p>
    <w:p w14:paraId="6521F3BC" w14:textId="1C51148F" w:rsidR="00EF55F4" w:rsidRPr="00BF097B" w:rsidRDefault="00AE14DF" w:rsidP="005901B9">
      <w:pPr>
        <w:pStyle w:val="Heading1"/>
        <w:rPr>
          <w:lang w:val="en-NZ"/>
        </w:rPr>
      </w:pPr>
      <w:bookmarkStart w:id="50" w:name="_Toc106784518"/>
      <w:bookmarkStart w:id="51" w:name="_Toc106784552"/>
      <w:bookmarkStart w:id="52" w:name="_Toc106785673"/>
      <w:r>
        <w:rPr>
          <w:lang w:val="en-NZ"/>
        </w:rPr>
        <w:t>Quoting</w:t>
      </w:r>
      <w:r w:rsidR="0065099A">
        <w:rPr>
          <w:lang w:val="en-NZ"/>
        </w:rPr>
        <w:t xml:space="preserve"> / dialogue</w:t>
      </w:r>
      <w:bookmarkEnd w:id="50"/>
      <w:bookmarkEnd w:id="51"/>
      <w:bookmarkEnd w:id="52"/>
    </w:p>
    <w:p w14:paraId="3C848A3A" w14:textId="7C7019A5" w:rsidR="00E16F6F" w:rsidRPr="00776004" w:rsidRDefault="00E16F6F" w:rsidP="0065099A">
      <w:pPr>
        <w:pStyle w:val="Body"/>
        <w:rPr>
          <w:rFonts w:ascii="Arial" w:hAnsi="Arial" w:cs="Arial"/>
          <w:i/>
          <w:iCs/>
          <w:lang w:val="en-NZ"/>
        </w:rPr>
      </w:pPr>
      <w:bookmarkStart w:id="53" w:name="_ezx68lkkyx3y" w:colFirst="0" w:colLast="0"/>
      <w:bookmarkStart w:id="54" w:name="_sleb4jizl8dc" w:colFirst="0" w:colLast="0"/>
      <w:bookmarkStart w:id="55" w:name="_ncm6jaj11js" w:colFirst="0" w:colLast="0"/>
      <w:bookmarkStart w:id="56" w:name="_9w6wpdanl4d6" w:colFirst="0" w:colLast="0"/>
      <w:bookmarkEnd w:id="53"/>
      <w:bookmarkEnd w:id="54"/>
      <w:bookmarkEnd w:id="55"/>
      <w:bookmarkEnd w:id="56"/>
      <w:r w:rsidRPr="00776004">
        <w:rPr>
          <w:rFonts w:ascii="Arial" w:hAnsi="Arial" w:cs="Arial"/>
          <w:i/>
          <w:iCs/>
          <w:lang w:val="en-NZ"/>
        </w:rPr>
        <w:t>[Include whether to use single or double quote marks, how to punctuate quotes</w:t>
      </w:r>
      <w:r w:rsidR="008068A0">
        <w:rPr>
          <w:rFonts w:ascii="Arial" w:hAnsi="Arial" w:cs="Arial"/>
          <w:i/>
          <w:iCs/>
          <w:lang w:val="en-NZ"/>
        </w:rPr>
        <w:t xml:space="preserve"> and dialogue</w:t>
      </w:r>
      <w:r w:rsidRPr="00776004">
        <w:rPr>
          <w:rFonts w:ascii="Arial" w:hAnsi="Arial" w:cs="Arial"/>
          <w:i/>
          <w:iCs/>
          <w:lang w:val="en-NZ"/>
        </w:rPr>
        <w:t>, and how to use scare quotes</w:t>
      </w:r>
      <w:r w:rsidR="008068A0">
        <w:rPr>
          <w:rFonts w:ascii="Arial" w:hAnsi="Arial" w:cs="Arial"/>
          <w:i/>
          <w:iCs/>
          <w:lang w:val="en-NZ"/>
        </w:rPr>
        <w:t>.</w:t>
      </w:r>
      <w:r w:rsidRPr="00776004">
        <w:rPr>
          <w:rFonts w:ascii="Arial" w:hAnsi="Arial" w:cs="Arial"/>
          <w:i/>
          <w:iCs/>
          <w:lang w:val="en-NZ"/>
        </w:rPr>
        <w:t>]</w:t>
      </w:r>
    </w:p>
    <w:p w14:paraId="767A2EF2" w14:textId="77777777" w:rsidR="00E16F6F" w:rsidRDefault="00E16F6F" w:rsidP="0065099A">
      <w:pPr>
        <w:pStyle w:val="Body"/>
        <w:rPr>
          <w:rFonts w:ascii="Arial" w:hAnsi="Arial" w:cs="Arial"/>
          <w:lang w:val="en-NZ"/>
        </w:rPr>
      </w:pPr>
    </w:p>
    <w:p w14:paraId="0B09DFBB" w14:textId="48BBBC8B" w:rsidR="00361EA0" w:rsidRPr="00BF097B" w:rsidRDefault="00F07BE9" w:rsidP="005901B9">
      <w:pPr>
        <w:pStyle w:val="Heading1"/>
        <w:rPr>
          <w:b/>
          <w:lang w:val="en-NZ"/>
        </w:rPr>
      </w:pPr>
      <w:bookmarkStart w:id="57" w:name="_Toc106784519"/>
      <w:bookmarkStart w:id="58" w:name="_Toc106784553"/>
      <w:bookmarkStart w:id="59" w:name="_Toc106785674"/>
      <w:r w:rsidRPr="00BF097B">
        <w:rPr>
          <w:lang w:val="en-NZ"/>
        </w:rPr>
        <w:t>Word list</w:t>
      </w:r>
      <w:bookmarkEnd w:id="57"/>
      <w:bookmarkEnd w:id="58"/>
      <w:bookmarkEnd w:id="59"/>
    </w:p>
    <w:p w14:paraId="0426DCB3" w14:textId="05EFA3A7" w:rsidR="001B525D" w:rsidRPr="00BF097B" w:rsidRDefault="001B525D">
      <w:pPr>
        <w:rPr>
          <w:rFonts w:eastAsia="Open Sans Light"/>
          <w:i/>
          <w:lang w:val="en-NZ"/>
        </w:rPr>
      </w:pPr>
      <w:r w:rsidRPr="00BF097B">
        <w:rPr>
          <w:rFonts w:eastAsia="Open Sans Light"/>
          <w:i/>
          <w:lang w:val="en-NZ"/>
        </w:rPr>
        <w:t>[</w:t>
      </w:r>
      <w:r w:rsidR="009F011B">
        <w:rPr>
          <w:rFonts w:eastAsia="Open Sans Light"/>
          <w:i/>
          <w:lang w:val="en-NZ"/>
        </w:rPr>
        <w:t xml:space="preserve">List </w:t>
      </w:r>
      <w:r w:rsidRPr="00BF097B">
        <w:rPr>
          <w:rFonts w:eastAsia="Open Sans Light"/>
          <w:i/>
          <w:lang w:val="en-NZ"/>
        </w:rPr>
        <w:t>words</w:t>
      </w:r>
      <w:r w:rsidR="009F011B">
        <w:rPr>
          <w:rFonts w:eastAsia="Open Sans Light"/>
          <w:i/>
          <w:lang w:val="en-NZ"/>
        </w:rPr>
        <w:t xml:space="preserve"> where there is a </w:t>
      </w:r>
      <w:r w:rsidRPr="00BF097B">
        <w:rPr>
          <w:rFonts w:eastAsia="Open Sans Light"/>
          <w:i/>
          <w:lang w:val="en-NZ"/>
        </w:rPr>
        <w:t xml:space="preserve">choice or </w:t>
      </w:r>
      <w:r w:rsidR="009F011B">
        <w:rPr>
          <w:rFonts w:eastAsia="Open Sans Light"/>
          <w:i/>
          <w:lang w:val="en-NZ"/>
        </w:rPr>
        <w:t>have unusual spelling</w:t>
      </w:r>
      <w:r w:rsidRPr="00BF097B">
        <w:rPr>
          <w:rFonts w:eastAsia="Open Sans Light"/>
          <w:i/>
          <w:lang w:val="en-NZ"/>
        </w:rPr>
        <w:t>.]</w:t>
      </w:r>
    </w:p>
    <w:p w14:paraId="2305F27B" w14:textId="77777777" w:rsidR="008C21DB" w:rsidRPr="00BF097B" w:rsidRDefault="008C21DB" w:rsidP="008C21DB">
      <w:pPr>
        <w:pStyle w:val="Body"/>
        <w:rPr>
          <w:rFonts w:ascii="Arial" w:hAnsi="Arial" w:cs="Arial"/>
          <w:b/>
          <w:bCs/>
          <w:sz w:val="26"/>
          <w:szCs w:val="26"/>
          <w:lang w:val="en-NZ"/>
        </w:rPr>
      </w:pPr>
    </w:p>
    <w:p w14:paraId="1DC83D49" w14:textId="6B6DB39B" w:rsidR="008C21DB" w:rsidRPr="00BF097B" w:rsidRDefault="008C21DB" w:rsidP="008C21DB">
      <w:pPr>
        <w:pStyle w:val="Body"/>
        <w:rPr>
          <w:rFonts w:ascii="Arial" w:hAnsi="Arial" w:cs="Arial"/>
          <w:b/>
          <w:bCs/>
          <w:sz w:val="26"/>
          <w:szCs w:val="26"/>
          <w:lang w:val="en-NZ"/>
        </w:rPr>
      </w:pPr>
    </w:p>
    <w:p w14:paraId="6A902D5A" w14:textId="3828D333" w:rsidR="00646935" w:rsidRPr="00BF097B" w:rsidRDefault="00646935" w:rsidP="008C21DB">
      <w:pPr>
        <w:pStyle w:val="Body"/>
        <w:rPr>
          <w:rFonts w:ascii="Arial" w:hAnsi="Arial" w:cs="Arial"/>
          <w:b/>
          <w:bCs/>
          <w:sz w:val="26"/>
          <w:szCs w:val="26"/>
          <w:lang w:val="en-NZ"/>
        </w:rPr>
      </w:pPr>
    </w:p>
    <w:p w14:paraId="113B2EE3" w14:textId="6C1598C5" w:rsidR="00646935" w:rsidRPr="00BF097B" w:rsidRDefault="00646935" w:rsidP="005901B9">
      <w:pPr>
        <w:pStyle w:val="Heading1"/>
        <w:rPr>
          <w:lang w:val="en-NZ"/>
        </w:rPr>
      </w:pPr>
      <w:bookmarkStart w:id="60" w:name="_Toc106784520"/>
      <w:bookmarkStart w:id="61" w:name="_Toc106784554"/>
      <w:bookmarkStart w:id="62" w:name="_Toc106785675"/>
      <w:r w:rsidRPr="00BF097B">
        <w:rPr>
          <w:lang w:val="en-NZ"/>
        </w:rPr>
        <w:t xml:space="preserve">Negative </w:t>
      </w:r>
      <w:r w:rsidR="00E03ED7">
        <w:rPr>
          <w:lang w:val="en-NZ"/>
        </w:rPr>
        <w:t>w</w:t>
      </w:r>
      <w:r w:rsidRPr="00BF097B">
        <w:rPr>
          <w:lang w:val="en-NZ"/>
        </w:rPr>
        <w:t xml:space="preserve">ord </w:t>
      </w:r>
      <w:r w:rsidR="00E03ED7">
        <w:rPr>
          <w:lang w:val="en-NZ"/>
        </w:rPr>
        <w:t>l</w:t>
      </w:r>
      <w:r w:rsidRPr="00BF097B">
        <w:rPr>
          <w:lang w:val="en-NZ"/>
        </w:rPr>
        <w:t>ist</w:t>
      </w:r>
      <w:bookmarkEnd w:id="60"/>
      <w:bookmarkEnd w:id="61"/>
      <w:bookmarkEnd w:id="62"/>
    </w:p>
    <w:p w14:paraId="5062C8CA" w14:textId="31B69A4E" w:rsidR="00E03ED7" w:rsidRPr="00E16F6F" w:rsidRDefault="00646935" w:rsidP="00E16F6F">
      <w:pPr>
        <w:rPr>
          <w:i/>
          <w:iCs/>
          <w:lang w:val="en-NZ"/>
        </w:rPr>
      </w:pPr>
      <w:r w:rsidRPr="00BF097B">
        <w:rPr>
          <w:i/>
          <w:iCs/>
          <w:lang w:val="en-NZ"/>
        </w:rPr>
        <w:t>[</w:t>
      </w:r>
      <w:r w:rsidR="009F011B">
        <w:rPr>
          <w:i/>
          <w:iCs/>
          <w:lang w:val="en-NZ"/>
        </w:rPr>
        <w:t xml:space="preserve">List </w:t>
      </w:r>
      <w:r w:rsidRPr="00BF097B">
        <w:rPr>
          <w:i/>
          <w:iCs/>
          <w:lang w:val="en-NZ"/>
        </w:rPr>
        <w:t>words up that are never to be used.]</w:t>
      </w:r>
    </w:p>
    <w:sectPr w:rsidR="00E03ED7" w:rsidRPr="00E16F6F" w:rsidSect="00E50A94">
      <w:headerReference w:type="default" r:id="rId16"/>
      <w:pgSz w:w="11906" w:h="16838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555C" w14:textId="77777777" w:rsidR="00EB146B" w:rsidRDefault="00EB146B">
      <w:pPr>
        <w:spacing w:line="240" w:lineRule="auto"/>
      </w:pPr>
      <w:r>
        <w:separator/>
      </w:r>
    </w:p>
  </w:endnote>
  <w:endnote w:type="continuationSeparator" w:id="0">
    <w:p w14:paraId="2EEF71CF" w14:textId="77777777" w:rsidR="00EB146B" w:rsidRDefault="00EB1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2E17" w14:textId="77777777" w:rsidR="00EB146B" w:rsidRDefault="00EB146B">
      <w:pPr>
        <w:spacing w:line="240" w:lineRule="auto"/>
      </w:pPr>
      <w:r>
        <w:separator/>
      </w:r>
    </w:p>
  </w:footnote>
  <w:footnote w:type="continuationSeparator" w:id="0">
    <w:p w14:paraId="64CE845A" w14:textId="77777777" w:rsidR="00EB146B" w:rsidRDefault="00EB1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E36C0A" w:themeColor="accent6" w:themeShade="BF"/>
        <w:sz w:val="20"/>
        <w:szCs w:val="20"/>
      </w:rPr>
      <w:alias w:val="Title"/>
      <w:tag w:val=""/>
      <w:id w:val="1116400235"/>
      <w:placeholder>
        <w:docPart w:val="3A5C8FF545A8409F94F21C349A3A93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720F586" w14:textId="4514AA01" w:rsidR="008E3876" w:rsidRPr="008E3876" w:rsidRDefault="0035463F" w:rsidP="008E3876">
        <w:pPr>
          <w:pStyle w:val="Header"/>
          <w:spacing w:before="240"/>
          <w:jc w:val="right"/>
          <w:rPr>
            <w:color w:val="E36C0A" w:themeColor="accent6" w:themeShade="BF"/>
            <w:sz w:val="20"/>
            <w:szCs w:val="20"/>
          </w:rPr>
        </w:pPr>
        <w:r>
          <w:rPr>
            <w:color w:val="E36C0A" w:themeColor="accent6" w:themeShade="BF"/>
            <w:sz w:val="20"/>
            <w:szCs w:val="20"/>
          </w:rPr>
          <w:t xml:space="preserve">Writing </w:t>
        </w:r>
        <w:r w:rsidR="008E3876" w:rsidRPr="008E3876">
          <w:rPr>
            <w:color w:val="E36C0A" w:themeColor="accent6" w:themeShade="BF"/>
            <w:sz w:val="20"/>
            <w:szCs w:val="20"/>
          </w:rPr>
          <w:t>Style Guide</w:t>
        </w:r>
        <w:r>
          <w:rPr>
            <w:color w:val="E36C0A" w:themeColor="accent6" w:themeShade="BF"/>
            <w:sz w:val="20"/>
            <w:szCs w:val="20"/>
          </w:rPr>
          <w:t xml:space="preserve"> [Date]</w:t>
        </w:r>
      </w:p>
    </w:sdtContent>
  </w:sdt>
  <w:p w14:paraId="5E031224" w14:textId="77777777" w:rsidR="000E3447" w:rsidRDefault="000E3447">
    <w:pPr>
      <w:ind w:left="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CC1"/>
    <w:multiLevelType w:val="hybridMultilevel"/>
    <w:tmpl w:val="824C3168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708"/>
    <w:multiLevelType w:val="multilevel"/>
    <w:tmpl w:val="32DE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77682"/>
    <w:multiLevelType w:val="hybridMultilevel"/>
    <w:tmpl w:val="33EE8D96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85E"/>
    <w:multiLevelType w:val="hybridMultilevel"/>
    <w:tmpl w:val="A2ECE216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22E6"/>
    <w:multiLevelType w:val="hybridMultilevel"/>
    <w:tmpl w:val="29FE6CE6"/>
    <w:lvl w:ilvl="0" w:tplc="3A58A8CE">
      <w:start w:val="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23463"/>
    <w:multiLevelType w:val="hybridMultilevel"/>
    <w:tmpl w:val="9CBC8034"/>
    <w:lvl w:ilvl="0" w:tplc="C630D0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4F5B"/>
    <w:multiLevelType w:val="hybridMultilevel"/>
    <w:tmpl w:val="2D5C8AEC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1C3"/>
    <w:multiLevelType w:val="multilevel"/>
    <w:tmpl w:val="4A5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025A8"/>
    <w:multiLevelType w:val="hybridMultilevel"/>
    <w:tmpl w:val="48961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51EAE"/>
    <w:multiLevelType w:val="hybridMultilevel"/>
    <w:tmpl w:val="678E53B0"/>
    <w:lvl w:ilvl="0" w:tplc="3A58A8CE">
      <w:start w:val="6"/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42A56"/>
    <w:multiLevelType w:val="multilevel"/>
    <w:tmpl w:val="DD0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93DCE"/>
    <w:multiLevelType w:val="hybridMultilevel"/>
    <w:tmpl w:val="6C487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054DC"/>
    <w:multiLevelType w:val="hybridMultilevel"/>
    <w:tmpl w:val="92843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C"/>
    <w:multiLevelType w:val="hybridMultilevel"/>
    <w:tmpl w:val="24809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1029"/>
    <w:multiLevelType w:val="hybridMultilevel"/>
    <w:tmpl w:val="42563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F0B9D"/>
    <w:multiLevelType w:val="hybridMultilevel"/>
    <w:tmpl w:val="7C322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33169"/>
    <w:multiLevelType w:val="hybridMultilevel"/>
    <w:tmpl w:val="96CA3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8343C"/>
    <w:multiLevelType w:val="hybridMultilevel"/>
    <w:tmpl w:val="23605F02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55FFF"/>
    <w:multiLevelType w:val="hybridMultilevel"/>
    <w:tmpl w:val="ED661722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E3709"/>
    <w:multiLevelType w:val="hybridMultilevel"/>
    <w:tmpl w:val="2F2642DA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13B7"/>
    <w:multiLevelType w:val="hybridMultilevel"/>
    <w:tmpl w:val="F14EF55E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3BA9"/>
    <w:multiLevelType w:val="hybridMultilevel"/>
    <w:tmpl w:val="12FE1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B77D0"/>
    <w:multiLevelType w:val="hybridMultilevel"/>
    <w:tmpl w:val="5CDAAB08"/>
    <w:lvl w:ilvl="0" w:tplc="3A58A8CE">
      <w:start w:val="6"/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E4C7D"/>
    <w:multiLevelType w:val="hybridMultilevel"/>
    <w:tmpl w:val="147C3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A4AA8"/>
    <w:multiLevelType w:val="hybridMultilevel"/>
    <w:tmpl w:val="3FE6AB92"/>
    <w:lvl w:ilvl="0" w:tplc="6CBCFAE6">
      <w:start w:val="5"/>
      <w:numFmt w:val="bullet"/>
      <w:lvlText w:val="-"/>
      <w:lvlJc w:val="left"/>
      <w:pPr>
        <w:ind w:left="-360" w:hanging="360"/>
      </w:pPr>
      <w:rPr>
        <w:rFonts w:ascii="Arial" w:eastAsia="Arial" w:hAnsi="Arial" w:cs="Arial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2D3160C"/>
    <w:multiLevelType w:val="hybridMultilevel"/>
    <w:tmpl w:val="9C82A38E"/>
    <w:lvl w:ilvl="0" w:tplc="F8BC0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92D03"/>
    <w:multiLevelType w:val="hybridMultilevel"/>
    <w:tmpl w:val="22D4A65A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A6E8E"/>
    <w:multiLevelType w:val="hybridMultilevel"/>
    <w:tmpl w:val="00EA48DE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84835"/>
    <w:multiLevelType w:val="hybridMultilevel"/>
    <w:tmpl w:val="9FC4D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75655"/>
    <w:multiLevelType w:val="multilevel"/>
    <w:tmpl w:val="9CD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974FFC"/>
    <w:multiLevelType w:val="hybridMultilevel"/>
    <w:tmpl w:val="7D9A1450"/>
    <w:lvl w:ilvl="0" w:tplc="3A58A8CE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40018"/>
    <w:multiLevelType w:val="multilevel"/>
    <w:tmpl w:val="775A4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6506804">
    <w:abstractNumId w:val="31"/>
  </w:num>
  <w:num w:numId="2" w16cid:durableId="1508515484">
    <w:abstractNumId w:val="2"/>
  </w:num>
  <w:num w:numId="3" w16cid:durableId="199902449">
    <w:abstractNumId w:val="20"/>
  </w:num>
  <w:num w:numId="4" w16cid:durableId="1239092774">
    <w:abstractNumId w:val="3"/>
  </w:num>
  <w:num w:numId="5" w16cid:durableId="809396957">
    <w:abstractNumId w:val="25"/>
  </w:num>
  <w:num w:numId="6" w16cid:durableId="1663117416">
    <w:abstractNumId w:val="27"/>
  </w:num>
  <w:num w:numId="7" w16cid:durableId="1173183150">
    <w:abstractNumId w:val="26"/>
  </w:num>
  <w:num w:numId="8" w16cid:durableId="71245983">
    <w:abstractNumId w:val="30"/>
  </w:num>
  <w:num w:numId="9" w16cid:durableId="259218261">
    <w:abstractNumId w:val="9"/>
  </w:num>
  <w:num w:numId="10" w16cid:durableId="538976629">
    <w:abstractNumId w:val="19"/>
  </w:num>
  <w:num w:numId="11" w16cid:durableId="292105924">
    <w:abstractNumId w:val="22"/>
  </w:num>
  <w:num w:numId="12" w16cid:durableId="1850213712">
    <w:abstractNumId w:val="17"/>
  </w:num>
  <w:num w:numId="13" w16cid:durableId="1701662552">
    <w:abstractNumId w:val="0"/>
  </w:num>
  <w:num w:numId="14" w16cid:durableId="989552678">
    <w:abstractNumId w:val="18"/>
  </w:num>
  <w:num w:numId="15" w16cid:durableId="137917820">
    <w:abstractNumId w:val="6"/>
  </w:num>
  <w:num w:numId="16" w16cid:durableId="388040800">
    <w:abstractNumId w:val="10"/>
  </w:num>
  <w:num w:numId="17" w16cid:durableId="373584580">
    <w:abstractNumId w:val="7"/>
  </w:num>
  <w:num w:numId="18" w16cid:durableId="1277175903">
    <w:abstractNumId w:val="1"/>
  </w:num>
  <w:num w:numId="19" w16cid:durableId="1609894150">
    <w:abstractNumId w:val="29"/>
  </w:num>
  <w:num w:numId="20" w16cid:durableId="1088691566">
    <w:abstractNumId w:val="15"/>
  </w:num>
  <w:num w:numId="21" w16cid:durableId="727844484">
    <w:abstractNumId w:val="24"/>
  </w:num>
  <w:num w:numId="22" w16cid:durableId="882794362">
    <w:abstractNumId w:val="21"/>
  </w:num>
  <w:num w:numId="23" w16cid:durableId="1088884996">
    <w:abstractNumId w:val="28"/>
  </w:num>
  <w:num w:numId="24" w16cid:durableId="2069986284">
    <w:abstractNumId w:val="16"/>
  </w:num>
  <w:num w:numId="25" w16cid:durableId="933198810">
    <w:abstractNumId w:val="13"/>
  </w:num>
  <w:num w:numId="26" w16cid:durableId="1809591723">
    <w:abstractNumId w:val="14"/>
  </w:num>
  <w:num w:numId="27" w16cid:durableId="927350991">
    <w:abstractNumId w:val="12"/>
  </w:num>
  <w:num w:numId="28" w16cid:durableId="477113517">
    <w:abstractNumId w:val="8"/>
  </w:num>
  <w:num w:numId="29" w16cid:durableId="1136728265">
    <w:abstractNumId w:val="23"/>
  </w:num>
  <w:num w:numId="30" w16cid:durableId="1376849962">
    <w:abstractNumId w:val="11"/>
  </w:num>
  <w:num w:numId="31" w16cid:durableId="90518001">
    <w:abstractNumId w:val="5"/>
  </w:num>
  <w:num w:numId="32" w16cid:durableId="16234154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A0"/>
    <w:rsid w:val="000469B1"/>
    <w:rsid w:val="00047377"/>
    <w:rsid w:val="00062391"/>
    <w:rsid w:val="00065FA4"/>
    <w:rsid w:val="00066808"/>
    <w:rsid w:val="00070B1D"/>
    <w:rsid w:val="000929BF"/>
    <w:rsid w:val="000D76A3"/>
    <w:rsid w:val="000E3447"/>
    <w:rsid w:val="000F6F72"/>
    <w:rsid w:val="00123F65"/>
    <w:rsid w:val="0016489C"/>
    <w:rsid w:val="001801B2"/>
    <w:rsid w:val="001B4E55"/>
    <w:rsid w:val="001B525D"/>
    <w:rsid w:val="001B74D7"/>
    <w:rsid w:val="001E3A76"/>
    <w:rsid w:val="001F1D73"/>
    <w:rsid w:val="00202C01"/>
    <w:rsid w:val="0023272D"/>
    <w:rsid w:val="00253C96"/>
    <w:rsid w:val="002755E4"/>
    <w:rsid w:val="002A1041"/>
    <w:rsid w:val="002F6293"/>
    <w:rsid w:val="00305C8A"/>
    <w:rsid w:val="00312176"/>
    <w:rsid w:val="00312E2E"/>
    <w:rsid w:val="00337667"/>
    <w:rsid w:val="0035463F"/>
    <w:rsid w:val="00355F44"/>
    <w:rsid w:val="00361EA0"/>
    <w:rsid w:val="00365061"/>
    <w:rsid w:val="00381C39"/>
    <w:rsid w:val="003B541E"/>
    <w:rsid w:val="003C25FF"/>
    <w:rsid w:val="003C26B3"/>
    <w:rsid w:val="003D4A4D"/>
    <w:rsid w:val="003E5008"/>
    <w:rsid w:val="00412165"/>
    <w:rsid w:val="00423FBE"/>
    <w:rsid w:val="00427801"/>
    <w:rsid w:val="00460043"/>
    <w:rsid w:val="00494018"/>
    <w:rsid w:val="004A3EE1"/>
    <w:rsid w:val="004C1A2B"/>
    <w:rsid w:val="004D0EAD"/>
    <w:rsid w:val="004E1525"/>
    <w:rsid w:val="004F494D"/>
    <w:rsid w:val="005008CF"/>
    <w:rsid w:val="005050EF"/>
    <w:rsid w:val="00536F02"/>
    <w:rsid w:val="005471B7"/>
    <w:rsid w:val="00577F15"/>
    <w:rsid w:val="00582817"/>
    <w:rsid w:val="00582C9A"/>
    <w:rsid w:val="00583E0B"/>
    <w:rsid w:val="0058567F"/>
    <w:rsid w:val="005901B9"/>
    <w:rsid w:val="00596129"/>
    <w:rsid w:val="005A2AB0"/>
    <w:rsid w:val="005B4B65"/>
    <w:rsid w:val="005B5550"/>
    <w:rsid w:val="005D2E09"/>
    <w:rsid w:val="005D4502"/>
    <w:rsid w:val="005E7953"/>
    <w:rsid w:val="005F2ED1"/>
    <w:rsid w:val="00625D6E"/>
    <w:rsid w:val="00646935"/>
    <w:rsid w:val="0065099A"/>
    <w:rsid w:val="006603EF"/>
    <w:rsid w:val="006704CA"/>
    <w:rsid w:val="00684227"/>
    <w:rsid w:val="00686575"/>
    <w:rsid w:val="0069332B"/>
    <w:rsid w:val="00697451"/>
    <w:rsid w:val="006B048F"/>
    <w:rsid w:val="006B2AEB"/>
    <w:rsid w:val="006F6652"/>
    <w:rsid w:val="0071217C"/>
    <w:rsid w:val="00734E37"/>
    <w:rsid w:val="0076138F"/>
    <w:rsid w:val="00761EED"/>
    <w:rsid w:val="00766BC8"/>
    <w:rsid w:val="00776004"/>
    <w:rsid w:val="007B2497"/>
    <w:rsid w:val="007C4A45"/>
    <w:rsid w:val="007D1679"/>
    <w:rsid w:val="007D74B8"/>
    <w:rsid w:val="007E24D3"/>
    <w:rsid w:val="007E741D"/>
    <w:rsid w:val="00802A00"/>
    <w:rsid w:val="008068A0"/>
    <w:rsid w:val="00837EE1"/>
    <w:rsid w:val="0084495A"/>
    <w:rsid w:val="00845F68"/>
    <w:rsid w:val="00863524"/>
    <w:rsid w:val="008952CE"/>
    <w:rsid w:val="008C21DB"/>
    <w:rsid w:val="008E3876"/>
    <w:rsid w:val="00930D79"/>
    <w:rsid w:val="00932F2E"/>
    <w:rsid w:val="00941272"/>
    <w:rsid w:val="00943FF7"/>
    <w:rsid w:val="009B4DCA"/>
    <w:rsid w:val="009B7CC5"/>
    <w:rsid w:val="009D5AAC"/>
    <w:rsid w:val="009F011B"/>
    <w:rsid w:val="009F16B3"/>
    <w:rsid w:val="009F5C15"/>
    <w:rsid w:val="009F762A"/>
    <w:rsid w:val="00A07435"/>
    <w:rsid w:val="00A169EE"/>
    <w:rsid w:val="00A64781"/>
    <w:rsid w:val="00A80628"/>
    <w:rsid w:val="00AB6385"/>
    <w:rsid w:val="00AC1A27"/>
    <w:rsid w:val="00AD2456"/>
    <w:rsid w:val="00AE14DF"/>
    <w:rsid w:val="00AE49F7"/>
    <w:rsid w:val="00B1062E"/>
    <w:rsid w:val="00B12C9B"/>
    <w:rsid w:val="00B57494"/>
    <w:rsid w:val="00BF097B"/>
    <w:rsid w:val="00BF773B"/>
    <w:rsid w:val="00C01390"/>
    <w:rsid w:val="00C10339"/>
    <w:rsid w:val="00C63CEB"/>
    <w:rsid w:val="00C70CAB"/>
    <w:rsid w:val="00C85C27"/>
    <w:rsid w:val="00CA4A96"/>
    <w:rsid w:val="00CC211C"/>
    <w:rsid w:val="00CE0EB7"/>
    <w:rsid w:val="00D0497A"/>
    <w:rsid w:val="00D50F8F"/>
    <w:rsid w:val="00D56631"/>
    <w:rsid w:val="00DA3026"/>
    <w:rsid w:val="00DB23DC"/>
    <w:rsid w:val="00DB39CA"/>
    <w:rsid w:val="00DB56DB"/>
    <w:rsid w:val="00DF07B0"/>
    <w:rsid w:val="00E03E00"/>
    <w:rsid w:val="00E03ED7"/>
    <w:rsid w:val="00E14707"/>
    <w:rsid w:val="00E16F6F"/>
    <w:rsid w:val="00E32A16"/>
    <w:rsid w:val="00E50A94"/>
    <w:rsid w:val="00E769B6"/>
    <w:rsid w:val="00EB146B"/>
    <w:rsid w:val="00EB56B7"/>
    <w:rsid w:val="00EF55F4"/>
    <w:rsid w:val="00F07BE9"/>
    <w:rsid w:val="00F25366"/>
    <w:rsid w:val="00F4549D"/>
    <w:rsid w:val="00F86C66"/>
    <w:rsid w:val="00FB3AB2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B831"/>
  <w15:docId w15:val="{82C77A63-9EF3-4223-8B0C-5759FBFC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52"/>
  </w:style>
  <w:style w:type="paragraph" w:styleId="Heading1">
    <w:name w:val="heading 1"/>
    <w:basedOn w:val="Normal"/>
    <w:next w:val="Normal"/>
    <w:uiPriority w:val="9"/>
    <w:qFormat/>
    <w:rsid w:val="00460043"/>
    <w:pPr>
      <w:keepNext/>
      <w:keepLines/>
      <w:pageBreakBefore/>
      <w:pBdr>
        <w:top w:val="single" w:sz="12" w:space="3" w:color="E36C0A" w:themeColor="accent6" w:themeShade="BF"/>
        <w:bottom w:val="single" w:sz="12" w:space="3" w:color="E36C0A" w:themeColor="accent6" w:themeShade="BF"/>
      </w:pBdr>
      <w:spacing w:before="120" w:after="480" w:line="240" w:lineRule="auto"/>
      <w:jc w:val="right"/>
      <w:outlineLvl w:val="0"/>
    </w:pPr>
    <w:rPr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6A3"/>
    <w:pPr>
      <w:keepNext/>
      <w:keepLines/>
      <w:spacing w:before="360" w:after="120"/>
      <w:outlineLvl w:val="1"/>
    </w:pPr>
    <w:rPr>
      <w:b/>
      <w:color w:val="E36C0A" w:themeColor="accent6" w:themeShade="BF"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8E3876"/>
    <w:pPr>
      <w:keepNext/>
      <w:keepLines/>
      <w:spacing w:before="320" w:after="80"/>
      <w:outlineLvl w:val="2"/>
    </w:pPr>
    <w:rPr>
      <w:b/>
      <w:color w:val="31849B" w:themeColor="accent5" w:themeShade="BF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66808"/>
    <w:pPr>
      <w:keepNext/>
      <w:keepLines/>
      <w:spacing w:after="60"/>
      <w:jc w:val="center"/>
    </w:pPr>
    <w:rPr>
      <w:b/>
      <w:color w:val="E36C0A" w:themeColor="accent6" w:themeShade="BF"/>
      <w:sz w:val="96"/>
      <w:szCs w:val="52"/>
    </w:rPr>
  </w:style>
  <w:style w:type="paragraph" w:styleId="Subtitle">
    <w:name w:val="Subtitle"/>
    <w:basedOn w:val="Normal"/>
    <w:next w:val="Normal"/>
    <w:uiPriority w:val="11"/>
    <w:qFormat/>
    <w:rsid w:val="004F494D"/>
    <w:pPr>
      <w:keepNext/>
      <w:keepLines/>
      <w:spacing w:after="320"/>
      <w:jc w:val="center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7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72D"/>
    <w:rPr>
      <w:color w:val="605E5C"/>
      <w:shd w:val="clear" w:color="auto" w:fill="E1DFDD"/>
    </w:rPr>
  </w:style>
  <w:style w:type="paragraph" w:customStyle="1" w:styleId="Body">
    <w:name w:val="Body"/>
    <w:rsid w:val="001B525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D76A3"/>
    <w:rPr>
      <w:b/>
      <w:color w:val="E36C0A" w:themeColor="accent6" w:themeShade="BF"/>
      <w:sz w:val="28"/>
      <w:szCs w:val="32"/>
    </w:rPr>
  </w:style>
  <w:style w:type="character" w:styleId="Strong">
    <w:name w:val="Strong"/>
    <w:basedOn w:val="DefaultParagraphFont"/>
    <w:uiPriority w:val="22"/>
    <w:qFormat/>
    <w:rsid w:val="00305C8A"/>
    <w:rPr>
      <w:b/>
      <w:bCs/>
    </w:rPr>
  </w:style>
  <w:style w:type="paragraph" w:styleId="NormalWeb">
    <w:name w:val="Normal (Web)"/>
    <w:basedOn w:val="Normal"/>
    <w:uiPriority w:val="99"/>
    <w:unhideWhenUsed/>
    <w:rsid w:val="0030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652"/>
    <w:rPr>
      <w:color w:val="666666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1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89C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365061"/>
    <w:pPr>
      <w:widowControl w:val="0"/>
      <w:numPr>
        <w:numId w:val="31"/>
      </w:numPr>
      <w:pBdr>
        <w:top w:val="nil"/>
        <w:left w:val="nil"/>
        <w:bottom w:val="nil"/>
        <w:right w:val="nil"/>
        <w:between w:val="nil"/>
      </w:pBdr>
    </w:pPr>
    <w:rPr>
      <w:rFonts w:eastAsia="Open Sans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E32A16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BulletChar">
    <w:name w:val="Bullet Char"/>
    <w:basedOn w:val="DefaultParagraphFont"/>
    <w:link w:val="Bullet"/>
    <w:rsid w:val="00365061"/>
    <w:rPr>
      <w:rFonts w:eastAsia="Open Sans Light"/>
    </w:rPr>
  </w:style>
  <w:style w:type="paragraph" w:styleId="TOC2">
    <w:name w:val="toc 2"/>
    <w:basedOn w:val="Normal"/>
    <w:next w:val="Normal"/>
    <w:autoRedefine/>
    <w:uiPriority w:val="39"/>
    <w:unhideWhenUsed/>
    <w:rsid w:val="00E50A94"/>
    <w:pPr>
      <w:spacing w:before="240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E3447"/>
    <w:pPr>
      <w:ind w:left="220"/>
    </w:pPr>
    <w:rPr>
      <w:rFonts w:asciiTheme="minorHAnsi" w:hAnsi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3F65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E50A94"/>
    <w:pPr>
      <w:spacing w:before="360"/>
    </w:pPr>
    <w:rPr>
      <w:rFonts w:cstheme="majorHAnsi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8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76"/>
  </w:style>
  <w:style w:type="paragraph" w:styleId="Footer">
    <w:name w:val="footer"/>
    <w:basedOn w:val="Normal"/>
    <w:link w:val="FooterChar"/>
    <w:uiPriority w:val="99"/>
    <w:unhideWhenUsed/>
    <w:rsid w:val="008E38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76"/>
  </w:style>
  <w:style w:type="paragraph" w:styleId="TOC4">
    <w:name w:val="toc 4"/>
    <w:basedOn w:val="Normal"/>
    <w:next w:val="Normal"/>
    <w:autoRedefine/>
    <w:uiPriority w:val="39"/>
    <w:unhideWhenUsed/>
    <w:rsid w:val="002F6293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F6293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F6293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F6293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F6293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F6293"/>
    <w:pPr>
      <w:ind w:left="154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3C25FF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25FF"/>
    <w:rPr>
      <w:rFonts w:asciiTheme="minorHAnsi" w:eastAsiaTheme="minorEastAsia" w:hAnsiTheme="minorHAnsi" w:cstheme="minorBid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7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lingo.co.nz" TargetMode="External"/><Relationship Id="rId13" Type="http://schemas.openxmlformats.org/officeDocument/2006/relationships/hyperlink" Target="https://msd.govt.nz/about-msd-and-our-work/work-programmes/accessibility/accessibility-guide/design-for-print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omaori.co.nz/orthograph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oridictionary.co.n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gital.govt.nz/standards-and-guidance/design-and-ux/content-design-guidance/inclusive-language/" TargetMode="External"/><Relationship Id="rId10" Type="http://schemas.openxmlformats.org/officeDocument/2006/relationships/hyperlink" Target="https://global.oup.com/academic/product/oxford-dictionaries-premium-9780191836718?cc=nz&amp;lang=en&amp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xico.com/" TargetMode="External"/><Relationship Id="rId14" Type="http://schemas.openxmlformats.org/officeDocument/2006/relationships/hyperlink" Target="https://www.digital.govt.nz/standards-and-guidance/design-and-ux/accessibilit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C8FF545A8409F94F21C349A3A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F699-17A0-4318-A22B-3B643CDD3C17}"/>
      </w:docPartPr>
      <w:docPartBody>
        <w:p w:rsidR="00FD3C22" w:rsidRDefault="005F396D" w:rsidP="005F396D">
          <w:pPr>
            <w:pStyle w:val="3A5C8FF545A8409F94F21C349A3A933C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6D"/>
    <w:rsid w:val="000369E7"/>
    <w:rsid w:val="005F396D"/>
    <w:rsid w:val="00DC010A"/>
    <w:rsid w:val="00ED6899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5C8FF545A8409F94F21C349A3A933C">
    <w:name w:val="3A5C8FF545A8409F94F21C349A3A933C"/>
    <w:rsid w:val="005F3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44F8-2311-4FD0-B641-9A3139CF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Style Guide</vt:lpstr>
      <vt:lpstr>Contents</vt:lpstr>
      <vt:lpstr>Language and tone</vt:lpstr>
      <vt:lpstr>Style guides / grammar guides</vt:lpstr>
      <vt:lpstr>    NZ English spelling</vt:lpstr>
      <vt:lpstr>    Grammar rules</vt:lpstr>
      <vt:lpstr>    Te reo Māori spelling</vt:lpstr>
      <vt:lpstr>    Accessibility and inclusivity</vt:lpstr>
      <vt:lpstr>Formatting</vt:lpstr>
      <vt:lpstr>    Fonts</vt:lpstr>
      <vt:lpstr>    Margins</vt:lpstr>
      <vt:lpstr>    Headings</vt:lpstr>
      <vt:lpstr>Punctuation</vt:lpstr>
      <vt:lpstr>Capitalisation</vt:lpstr>
      <vt:lpstr>Abbreviations / acronyms</vt:lpstr>
      <vt:lpstr>Numbers</vt:lpstr>
      <vt:lpstr>Quoting / dialogue</vt:lpstr>
      <vt:lpstr>Word list</vt:lpstr>
      <vt:lpstr>Negative word list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Style Guide [Date]</dc:title>
  <dc:creator>Stack Farming 2</dc:creator>
  <cp:lastModifiedBy>Clearlingo</cp:lastModifiedBy>
  <cp:revision>26</cp:revision>
  <dcterms:created xsi:type="dcterms:W3CDTF">2022-06-21T22:13:00Z</dcterms:created>
  <dcterms:modified xsi:type="dcterms:W3CDTF">2022-06-22T04:38:00Z</dcterms:modified>
</cp:coreProperties>
</file>